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rPr>
          <w:color w:val="auto"/>
          <w:shd w:val="clear" w:color="auto" w:fill="auto"/>
        </w:rPr>
      </w:pPr>
    </w:p>
    <w:p>
      <w:pPr>
        <w:pStyle w:val="4"/>
        <w:pBdr>
          <w:top w:val="none" w:color="auto" w:sz="0" w:space="0"/>
          <w:left w:val="none" w:color="auto" w:sz="0" w:space="0"/>
          <w:bottom w:val="none" w:color="auto" w:sz="0" w:space="0"/>
          <w:right w:val="none" w:color="auto" w:sz="0" w:space="0"/>
          <w:between w:val="none" w:color="auto" w:sz="0" w:space="0"/>
        </w:pBdr>
        <w:rPr>
          <w:rFonts w:ascii="宋体" w:hAnsi="宋体" w:eastAsia="方正小标宋简体" w:cs="方正小标宋简体"/>
          <w:color w:val="auto"/>
          <w:shd w:val="clear" w:color="auto" w:fill="auto"/>
        </w:rPr>
      </w:pPr>
    </w:p>
    <w:p>
      <w:pPr>
        <w:rPr>
          <w:rFonts w:ascii="宋体" w:hAnsi="宋体" w:eastAsia="方正小标宋简体" w:cs="方正小标宋简体"/>
          <w:color w:val="auto"/>
          <w:shd w:val="clear" w:color="auto" w:fill="auto"/>
        </w:rPr>
      </w:pPr>
    </w:p>
    <w:p>
      <w:pPr>
        <w:pStyle w:val="10"/>
        <w:rPr>
          <w:rFonts w:ascii="宋体" w:hAnsi="宋体" w:eastAsia="方正小标宋简体" w:cs="方正小标宋简体"/>
          <w:color w:val="auto"/>
          <w:shd w:val="clear" w:color="auto" w:fill="auto"/>
        </w:rPr>
      </w:pPr>
    </w:p>
    <w:p>
      <w:pPr>
        <w:rPr>
          <w:rFonts w:ascii="宋体" w:hAnsi="宋体" w:eastAsia="方正小标宋简体" w:cs="方正小标宋简体"/>
          <w:color w:val="auto"/>
          <w:shd w:val="clear" w:color="auto" w:fill="auto"/>
        </w:rPr>
      </w:pPr>
    </w:p>
    <w:p>
      <w:pPr>
        <w:pStyle w:val="10"/>
        <w:rPr>
          <w:rFonts w:ascii="宋体" w:hAnsi="宋体" w:eastAsia="方正小标宋简体" w:cs="方正小标宋简体"/>
          <w:color w:val="auto"/>
          <w:shd w:val="clear" w:color="auto" w:fill="auto"/>
        </w:rPr>
      </w:pPr>
    </w:p>
    <w:p/>
    <w:p>
      <w:pPr>
        <w:pBdr>
          <w:top w:val="none" w:color="auto" w:sz="0" w:space="0"/>
          <w:left w:val="none" w:color="auto" w:sz="0" w:space="0"/>
          <w:bottom w:val="none" w:color="auto" w:sz="0" w:space="0"/>
          <w:right w:val="none" w:color="auto" w:sz="0" w:space="0"/>
          <w:between w:val="none" w:color="auto" w:sz="0" w:space="0"/>
        </w:pBdr>
        <w:rPr>
          <w:rFonts w:ascii="宋体" w:hAnsi="宋体" w:eastAsia="方正小标宋简体" w:cs="方正小标宋简体"/>
          <w:color w:val="auto"/>
          <w:shd w:val="clear" w:color="auto" w:fill="auto"/>
        </w:rPr>
      </w:pPr>
    </w:p>
    <w:p>
      <w:pPr>
        <w:pStyle w:val="10"/>
        <w:rPr>
          <w:rFonts w:ascii="宋体" w:hAnsi="宋体" w:eastAsia="方正小标宋简体" w:cs="方正小标宋简体"/>
          <w:color w:val="auto"/>
          <w:shd w:val="clear" w:color="auto" w:fill="auto"/>
        </w:rPr>
      </w:pPr>
    </w:p>
    <w:p/>
    <w:p>
      <w:pPr>
        <w:pBdr>
          <w:top w:val="none" w:color="auto" w:sz="0" w:space="0"/>
          <w:left w:val="none" w:color="auto" w:sz="0" w:space="0"/>
          <w:bottom w:val="none" w:color="auto" w:sz="0" w:space="0"/>
          <w:right w:val="none" w:color="auto" w:sz="0" w:space="0"/>
          <w:between w:val="none" w:color="auto" w:sz="0" w:space="0"/>
        </w:pBdr>
        <w:spacing w:line="1000" w:lineRule="exact"/>
        <w:jc w:val="center"/>
        <w:rPr>
          <w:rFonts w:ascii="方正小标宋简体" w:hAnsi="方正小标宋简体" w:eastAsia="方正小标宋简体" w:cs="方正小标宋简体"/>
          <w:color w:val="auto"/>
          <w:sz w:val="60"/>
          <w:szCs w:val="60"/>
          <w:shd w:val="clear" w:color="auto" w:fill="auto"/>
        </w:rPr>
      </w:pPr>
      <w:r>
        <w:rPr>
          <w:rFonts w:hint="eastAsia" w:ascii="方正小标宋简体" w:hAnsi="方正小标宋简体" w:eastAsia="方正小标宋简体" w:cs="方正小标宋简体"/>
          <w:color w:val="auto"/>
          <w:sz w:val="60"/>
          <w:szCs w:val="60"/>
          <w:shd w:val="clear" w:color="auto" w:fill="auto"/>
          <w:lang w:eastAsia="zh-CN"/>
        </w:rPr>
        <w:t>2024年市级</w:t>
      </w:r>
      <w:r>
        <w:rPr>
          <w:rFonts w:hint="eastAsia" w:ascii="方正小标宋简体" w:hAnsi="方正小标宋简体" w:eastAsia="方正小标宋简体" w:cs="方正小标宋简体"/>
          <w:color w:val="auto"/>
          <w:sz w:val="60"/>
          <w:szCs w:val="60"/>
          <w:shd w:val="clear" w:color="auto" w:fill="auto"/>
        </w:rPr>
        <w:t>财政预算</w:t>
      </w: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方正小标宋简体" w:cs="方正小标宋简体"/>
          <w:color w:val="auto"/>
          <w:sz w:val="36"/>
          <w:szCs w:val="36"/>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bidi w:val="0"/>
        <w:adjustRightInd/>
        <w:textAlignment w:val="auto"/>
        <w:rPr>
          <w:rFonts w:ascii="Times New Roman" w:hAnsi="Times New Roman" w:eastAsia="黑体"/>
          <w:color w:val="auto"/>
          <w:sz w:val="28"/>
          <w:szCs w:val="28"/>
          <w:shd w:val="clear" w:color="auto" w:fill="auto"/>
        </w:rPr>
      </w:pPr>
    </w:p>
    <w:p>
      <w:pPr>
        <w:pStyle w:val="10"/>
        <w:rPr>
          <w:rFonts w:ascii="Times New Roman" w:hAnsi="Times New Roman" w:eastAsia="黑体"/>
          <w:color w:val="auto"/>
          <w:sz w:val="28"/>
          <w:szCs w:val="28"/>
          <w:shd w:val="clear" w:color="auto" w:fill="auto"/>
        </w:rPr>
      </w:pPr>
    </w:p>
    <w:p>
      <w:pPr>
        <w:rPr>
          <w:rFonts w:ascii="Times New Roman" w:hAnsi="Times New Roman" w:eastAsia="黑体"/>
          <w:color w:val="auto"/>
          <w:sz w:val="28"/>
          <w:szCs w:val="28"/>
          <w:shd w:val="clear" w:color="auto" w:fill="auto"/>
        </w:rPr>
      </w:pPr>
    </w:p>
    <w:p>
      <w:pPr>
        <w:pStyle w:val="10"/>
        <w:rPr>
          <w:rFonts w:ascii="Times New Roman" w:hAnsi="Times New Roman" w:eastAsia="黑体"/>
          <w:color w:val="auto"/>
          <w:sz w:val="28"/>
          <w:szCs w:val="28"/>
          <w:shd w:val="clear" w:color="auto" w:fill="auto"/>
        </w:rPr>
      </w:pPr>
    </w:p>
    <w:p>
      <w:pPr>
        <w:rPr>
          <w:rFonts w:ascii="Times New Roman" w:hAnsi="Times New Roman" w:eastAsia="黑体"/>
          <w:color w:val="auto"/>
          <w:sz w:val="28"/>
          <w:szCs w:val="28"/>
          <w:shd w:val="clear" w:color="auto" w:fill="auto"/>
        </w:rPr>
      </w:pPr>
    </w:p>
    <w:p>
      <w:pPr>
        <w:pStyle w:val="10"/>
        <w:rPr>
          <w:rFonts w:ascii="Times New Roman" w:hAnsi="Times New Roman" w:eastAsia="黑体"/>
          <w:color w:val="auto"/>
          <w:sz w:val="28"/>
          <w:szCs w:val="28"/>
          <w:shd w:val="clear" w:color="auto" w:fill="auto"/>
        </w:rPr>
      </w:pPr>
    </w:p>
    <w:p>
      <w:pPr>
        <w:rPr>
          <w:rFonts w:ascii="Times New Roman" w:hAnsi="Times New Roman" w:eastAsia="黑体"/>
          <w:color w:val="auto"/>
          <w:sz w:val="28"/>
          <w:szCs w:val="28"/>
          <w:shd w:val="clear" w:color="auto" w:fill="auto"/>
        </w:rPr>
      </w:pPr>
    </w:p>
    <w:p>
      <w:pPr>
        <w:pStyle w:val="10"/>
        <w:rPr>
          <w:rFonts w:ascii="Times New Roman" w:hAnsi="Times New Roman" w:eastAsia="黑体"/>
          <w:color w:val="auto"/>
          <w:sz w:val="28"/>
          <w:szCs w:val="28"/>
          <w:shd w:val="clear" w:color="auto" w:fill="auto"/>
        </w:rPr>
      </w:pPr>
    </w:p>
    <w:p/>
    <w:p>
      <w:pPr>
        <w:pStyle w:val="10"/>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宋体" w:hAnsi="宋体" w:eastAsia="仿宋_GB2312"/>
          <w:color w:val="auto"/>
          <w:sz w:val="32"/>
          <w:szCs w:val="30"/>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市级一般公共预算收支总表</w:t>
      </w:r>
    </w:p>
    <w:p>
      <w:pPr>
        <w:pBdr>
          <w:top w:val="none" w:color="auto" w:sz="0" w:space="0"/>
          <w:left w:val="none" w:color="auto" w:sz="0" w:space="0"/>
          <w:bottom w:val="none" w:color="auto" w:sz="0" w:space="0"/>
          <w:right w:val="none" w:color="auto" w:sz="0" w:space="0"/>
          <w:between w:val="none" w:color="auto" w:sz="0" w:space="0"/>
        </w:pBdr>
        <w:spacing w:line="600" w:lineRule="exact"/>
        <w:jc w:val="right"/>
        <w:rPr>
          <w:rFonts w:ascii="宋体" w:hAnsi="宋体" w:cs="宋体"/>
          <w:color w:val="auto"/>
          <w:sz w:val="24"/>
          <w:shd w:val="clear" w:color="auto" w:fill="auto"/>
        </w:rPr>
      </w:pPr>
      <w:r>
        <w:rPr>
          <w:rFonts w:hint="eastAsia" w:ascii="宋体" w:hAnsi="宋体" w:cs="宋体"/>
          <w:color w:val="auto"/>
          <w:sz w:val="24"/>
          <w:shd w:val="clear" w:color="auto" w:fill="auto"/>
        </w:rPr>
        <w:t>单位：万元</w:t>
      </w:r>
    </w:p>
    <w:tbl>
      <w:tblPr>
        <w:tblStyle w:val="14"/>
        <w:tblW w:w="9027" w:type="dxa"/>
        <w:tblInd w:w="0" w:type="dxa"/>
        <w:tblLayout w:type="fixed"/>
        <w:tblCellMar>
          <w:top w:w="0" w:type="dxa"/>
          <w:left w:w="0" w:type="dxa"/>
          <w:bottom w:w="0" w:type="dxa"/>
          <w:right w:w="0" w:type="dxa"/>
        </w:tblCellMar>
      </w:tblPr>
      <w:tblGrid>
        <w:gridCol w:w="2872"/>
        <w:gridCol w:w="1610"/>
        <w:gridCol w:w="2865"/>
        <w:gridCol w:w="1680"/>
      </w:tblGrid>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收入</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支出</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市本级收入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318924</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市本级支出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614700</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上级补助收入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166988</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其中：市本级财力支出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610060</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返还性收入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8267</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一般债券安排支出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一般性转移支付收入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154081</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提前通知专项转移支付安排支出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4640</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专项转移支付收入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4640</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补助镇级支出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31579</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镇级上解收入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150812</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返还性支出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6398</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上年结转收入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60982</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一般性转移支付支出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24237</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动用预算稳定调节基金</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20891</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专项转移支付</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944</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一般债务收入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上解上级支出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91657</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调入资金</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24439</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债务还本支出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5100</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收入总计</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743036</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支出总计</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743036</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宋体" w:hAnsi="宋体" w:eastAsia="仿宋_GB2312"/>
          <w:color w:val="auto"/>
          <w:sz w:val="32"/>
          <w:szCs w:val="30"/>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市级一般公共预算收入表</w:t>
      </w:r>
    </w:p>
    <w:p>
      <w:pPr>
        <w:pBdr>
          <w:top w:val="none" w:color="auto" w:sz="0" w:space="0"/>
          <w:left w:val="none" w:color="auto" w:sz="0" w:space="0"/>
          <w:bottom w:val="none" w:color="auto" w:sz="0" w:space="0"/>
          <w:right w:val="none" w:color="auto" w:sz="0" w:space="0"/>
          <w:between w:val="none" w:color="auto" w:sz="0" w:space="0"/>
        </w:pBdr>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9057" w:type="dxa"/>
        <w:tblInd w:w="0" w:type="dxa"/>
        <w:tblLayout w:type="fixed"/>
        <w:tblCellMar>
          <w:top w:w="0" w:type="dxa"/>
          <w:left w:w="0" w:type="dxa"/>
          <w:bottom w:w="0" w:type="dxa"/>
          <w:right w:w="0" w:type="dxa"/>
        </w:tblCellMar>
      </w:tblPr>
      <w:tblGrid>
        <w:gridCol w:w="4427"/>
        <w:gridCol w:w="1515"/>
        <w:gridCol w:w="1629"/>
        <w:gridCol w:w="1486"/>
      </w:tblGrid>
      <w:tr>
        <w:tblPrEx>
          <w:tblLayout w:type="fixed"/>
          <w:tblCellMar>
            <w:top w:w="0" w:type="dxa"/>
            <w:left w:w="0" w:type="dxa"/>
            <w:bottom w:w="0" w:type="dxa"/>
            <w:right w:w="0" w:type="dxa"/>
          </w:tblCellMar>
        </w:tblPrEx>
        <w:trPr>
          <w:trHeight w:val="742" w:hRule="atLeast"/>
          <w:tblHeader/>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rPr>
              <w:t>项  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lang w:eastAsia="zh-CN"/>
              </w:rPr>
              <w:t>2023年</w:t>
            </w:r>
            <w:r>
              <w:rPr>
                <w:rFonts w:hint="eastAsia" w:ascii="黑体" w:hAnsi="宋体" w:eastAsia="黑体"/>
                <w:color w:val="auto"/>
                <w:kern w:val="0"/>
                <w:sz w:val="24"/>
                <w:shd w:val="clear" w:color="auto" w:fill="auto"/>
              </w:rPr>
              <w:t>执行数</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lang w:eastAsia="zh-CN"/>
              </w:rPr>
              <w:t>2024年</w:t>
            </w:r>
            <w:r>
              <w:rPr>
                <w:rFonts w:hint="eastAsia" w:ascii="黑体" w:hAnsi="宋体" w:eastAsia="黑体"/>
                <w:color w:val="auto"/>
                <w:kern w:val="0"/>
                <w:sz w:val="24"/>
                <w:shd w:val="clear" w:color="auto" w:fill="auto"/>
              </w:rPr>
              <w:t>预算数</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预算数为</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黑体" w:hAnsi="宋体" w:eastAsia="黑体"/>
                <w:color w:val="auto"/>
                <w:kern w:val="0"/>
                <w:sz w:val="24"/>
                <w:shd w:val="clear" w:color="auto" w:fill="auto"/>
              </w:rPr>
              <w:t>上年执行数%</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一、市本级收入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304055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318924</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104.9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（一）税收收入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182480</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201434</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110.4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增值税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9677</w:t>
            </w:r>
            <w:r>
              <w:rPr>
                <w:rFonts w:hint="eastAsia" w:ascii="宋体" w:hAnsi="宋体" w:cs="宋体"/>
                <w:i w:val="0"/>
                <w:iCs w:val="0"/>
                <w:color w:val="auto"/>
                <w:kern w:val="0"/>
                <w:sz w:val="24"/>
                <w:szCs w:val="24"/>
                <w:u w:val="none"/>
                <w:lang w:val="en-US" w:eastAsia="zh-CN"/>
              </w:rPr>
              <w:t>1</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105083</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108.6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企业所得税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19117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20894</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109.3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个人所得税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3118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3503</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112.3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资源税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7418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8029</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108.2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城市维护建设税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14043</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16397</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116.8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房产税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1987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2298</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yellow"/>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115.7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城镇土地使用税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4121</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4800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yellow"/>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116.5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耕地占用税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650</w:t>
            </w:r>
            <w:r>
              <w:rPr>
                <w:rFonts w:hint="eastAsia" w:ascii="宋体" w:hAnsi="宋体" w:cs="宋体"/>
                <w:i w:val="0"/>
                <w:iCs w:val="0"/>
                <w:color w:val="auto"/>
                <w:kern w:val="0"/>
                <w:sz w:val="24"/>
                <w:szCs w:val="24"/>
                <w:u w:val="none"/>
                <w:lang w:val="en-US" w:eastAsia="zh-CN"/>
              </w:rPr>
              <w:t>0</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7300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112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契税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25792</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29000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112.4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环保税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3613</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4000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110.7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其他税收收入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130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（二）非税收入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121575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117490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96.6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专项收入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38832</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39800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102.5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行政事业性收费收入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12207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12743</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104.4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罚没收入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12630</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19039</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150.7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国有资本经营收入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6535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2000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30.6 </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textAlignment w:val="auto"/>
        <w:rPr>
          <w:rFonts w:ascii="Times New Roman" w:hAnsi="Times New Roman" w:eastAsia="黑体"/>
          <w:color w:val="auto"/>
          <w:spacing w:val="23"/>
          <w:sz w:val="28"/>
          <w:szCs w:val="28"/>
          <w:shd w:val="clear" w:color="auto" w:fill="auto"/>
        </w:rPr>
      </w:pPr>
      <w:r>
        <w:rPr>
          <w:rFonts w:hint="eastAsia" w:ascii="Times New Roman" w:hAnsi="Times New Roman" w:eastAsia="黑体"/>
          <w:color w:val="auto"/>
          <w:spacing w:val="23"/>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市级一般公共预算收入表</w:t>
      </w:r>
    </w:p>
    <w:p>
      <w:pPr>
        <w:pBdr>
          <w:top w:val="none" w:color="auto" w:sz="0" w:space="0"/>
          <w:left w:val="none" w:color="auto" w:sz="0" w:space="0"/>
          <w:bottom w:val="none" w:color="auto" w:sz="0" w:space="0"/>
          <w:right w:val="none" w:color="auto" w:sz="0" w:space="0"/>
          <w:between w:val="none" w:color="auto" w:sz="0" w:space="0"/>
        </w:pBdr>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9057" w:type="dxa"/>
        <w:tblInd w:w="0" w:type="dxa"/>
        <w:tblLayout w:type="fixed"/>
        <w:tblCellMar>
          <w:top w:w="0" w:type="dxa"/>
          <w:left w:w="0" w:type="dxa"/>
          <w:bottom w:w="0" w:type="dxa"/>
          <w:right w:w="0" w:type="dxa"/>
        </w:tblCellMar>
      </w:tblPr>
      <w:tblGrid>
        <w:gridCol w:w="4457"/>
        <w:gridCol w:w="1515"/>
        <w:gridCol w:w="1600"/>
        <w:gridCol w:w="1485"/>
      </w:tblGrid>
      <w:tr>
        <w:tblPrEx>
          <w:tblLayout w:type="fixed"/>
          <w:tblCellMar>
            <w:top w:w="0" w:type="dxa"/>
            <w:left w:w="0" w:type="dxa"/>
            <w:bottom w:w="0" w:type="dxa"/>
            <w:right w:w="0" w:type="dxa"/>
          </w:tblCellMar>
        </w:tblPrEx>
        <w:trPr>
          <w:trHeight w:val="818" w:hRule="atLeast"/>
          <w:tblHeader/>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lang w:eastAsia="zh-CN"/>
              </w:rPr>
              <w:t>2023年</w:t>
            </w:r>
            <w:r>
              <w:rPr>
                <w:rFonts w:hint="eastAsia" w:ascii="黑体" w:hAnsi="宋体" w:eastAsia="黑体"/>
                <w:color w:val="auto"/>
                <w:kern w:val="0"/>
                <w:sz w:val="24"/>
                <w:shd w:val="clear" w:color="auto" w:fill="auto"/>
              </w:rPr>
              <w:t>执行数</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lang w:eastAsia="zh-CN"/>
              </w:rPr>
              <w:t>2024年</w:t>
            </w:r>
            <w:r>
              <w:rPr>
                <w:rFonts w:hint="eastAsia" w:ascii="黑体" w:hAnsi="宋体" w:eastAsia="黑体"/>
                <w:color w:val="auto"/>
                <w:kern w:val="0"/>
                <w:sz w:val="24"/>
                <w:shd w:val="clear" w:color="auto" w:fill="auto"/>
              </w:rPr>
              <w:t>预算数</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预算数为</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黑体" w:hAnsi="宋体" w:eastAsia="黑体"/>
                <w:color w:val="auto"/>
                <w:kern w:val="0"/>
                <w:sz w:val="24"/>
                <w:shd w:val="clear" w:color="auto" w:fill="auto"/>
              </w:rPr>
              <w:t>上年执行数%</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国有资源（资产）有偿使用</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44346</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37998</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85.7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政府住房基金收入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6921</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5800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83.8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其他收入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104</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110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105.8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二、上级补助收入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296392</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166988</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56.3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返还性收入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8267 </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8267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一般性转移支付收入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239334 </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154081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64.4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专项转移支付收入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48791 </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4640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9.5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三、镇级上解收入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154966</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150812</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97.3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体制上解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121900</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124877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增量上解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13670</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15424</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112.8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其他应由乡镇承担的专项上解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19396</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10511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54.2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四、上年结转收入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17985</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60982</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339.1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五、动用预算稳定调节基金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20761</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20891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100.6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六、一般债务转贷收入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10959</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kern w:val="0"/>
                <w:sz w:val="24"/>
                <w:shd w:val="clear" w:color="auto" w:fill="auto"/>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七、调入资金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2937</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24439</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832.1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合  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808055</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743036</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92 </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宋体" w:hAnsi="宋体" w:eastAsia="方正小标宋简体" w:cs="方正小标宋简体"/>
          <w:color w:val="auto"/>
          <w:kern w:val="0"/>
          <w:sz w:val="44"/>
          <w:szCs w:val="44"/>
          <w:shd w:val="clear" w:color="auto" w:fill="auto"/>
        </w:rPr>
        <w:br w:type="page"/>
      </w:r>
      <w:r>
        <w:rPr>
          <w:rFonts w:hint="eastAsia" w:ascii="方正小标宋简体" w:hAnsi="方正小标宋简体" w:eastAsia="方正小标宋简体" w:cs="方正小标宋简体"/>
          <w:bCs/>
          <w:color w:val="auto"/>
          <w:kern w:val="0"/>
          <w:sz w:val="44"/>
          <w:szCs w:val="44"/>
          <w:shd w:val="clear" w:color="auto" w:fill="auto"/>
        </w:rPr>
        <w:t>关于</w:t>
      </w: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市级一般公共预算收入</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eastAsia="zh-CN"/>
        </w:rPr>
        <w:t>2024年</w:t>
      </w:r>
      <w:r>
        <w:rPr>
          <w:rFonts w:hint="eastAsia" w:ascii="Times New Roman" w:hAnsi="Times New Roman" w:eastAsia="仿宋_GB2312" w:cs="仿宋_GB2312"/>
          <w:color w:val="auto"/>
          <w:kern w:val="0"/>
          <w:sz w:val="32"/>
          <w:szCs w:val="32"/>
          <w:shd w:val="clear" w:color="auto" w:fill="auto"/>
        </w:rPr>
        <w:t>市级一般公共预算收入总计</w:t>
      </w:r>
      <w:r>
        <w:rPr>
          <w:rFonts w:hint="eastAsia" w:ascii="Times New Roman" w:hAnsi="Times New Roman" w:eastAsia="仿宋_GB2312" w:cs="仿宋_GB2312"/>
          <w:color w:val="auto"/>
          <w:kern w:val="0"/>
          <w:sz w:val="32"/>
          <w:szCs w:val="32"/>
          <w:shd w:val="clear" w:color="auto" w:fill="auto"/>
          <w:lang w:val="en-US" w:eastAsia="zh-CN"/>
        </w:rPr>
        <w:t>743036</w:t>
      </w:r>
      <w:r>
        <w:rPr>
          <w:rFonts w:hint="eastAsia" w:ascii="Times New Roman" w:hAnsi="Times New Roman" w:eastAsia="仿宋_GB2312" w:cs="仿宋_GB2312"/>
          <w:color w:val="auto"/>
          <w:kern w:val="0"/>
          <w:sz w:val="32"/>
          <w:szCs w:val="32"/>
          <w:shd w:val="clear" w:color="auto" w:fill="auto"/>
        </w:rPr>
        <w:t>万元，其中：市级收入</w:t>
      </w:r>
      <w:r>
        <w:rPr>
          <w:rFonts w:hint="eastAsia" w:ascii="Times New Roman" w:hAnsi="Times New Roman" w:eastAsia="仿宋_GB2312" w:cs="仿宋_GB2312"/>
          <w:color w:val="auto"/>
          <w:kern w:val="0"/>
          <w:sz w:val="32"/>
          <w:szCs w:val="32"/>
          <w:shd w:val="clear" w:color="auto" w:fill="auto"/>
          <w:lang w:val="en-US" w:eastAsia="zh-CN"/>
        </w:rPr>
        <w:t>318924</w:t>
      </w:r>
      <w:r>
        <w:rPr>
          <w:rFonts w:hint="eastAsia" w:ascii="Times New Roman" w:hAnsi="Times New Roman" w:eastAsia="仿宋_GB2312" w:cs="仿宋_GB2312"/>
          <w:color w:val="auto"/>
          <w:kern w:val="0"/>
          <w:sz w:val="32"/>
          <w:szCs w:val="32"/>
          <w:shd w:val="clear" w:color="auto" w:fill="auto"/>
        </w:rPr>
        <w:t>万元，上级补助收入</w:t>
      </w:r>
      <w:r>
        <w:rPr>
          <w:rFonts w:hint="eastAsia" w:ascii="Times New Roman" w:hAnsi="Times New Roman" w:eastAsia="仿宋_GB2312" w:cs="仿宋_GB2312"/>
          <w:color w:val="auto"/>
          <w:kern w:val="0"/>
          <w:sz w:val="32"/>
          <w:szCs w:val="32"/>
          <w:shd w:val="clear" w:color="auto" w:fill="auto"/>
          <w:lang w:val="en-US" w:eastAsia="zh-CN"/>
        </w:rPr>
        <w:t>166988</w:t>
      </w:r>
      <w:r>
        <w:rPr>
          <w:rFonts w:hint="eastAsia" w:ascii="Times New Roman" w:hAnsi="Times New Roman" w:eastAsia="仿宋_GB2312" w:cs="仿宋_GB2312"/>
          <w:color w:val="auto"/>
          <w:kern w:val="0"/>
          <w:sz w:val="32"/>
          <w:szCs w:val="32"/>
          <w:shd w:val="clear" w:color="auto" w:fill="auto"/>
        </w:rPr>
        <w:t>万元，镇级上解收入</w:t>
      </w:r>
      <w:r>
        <w:rPr>
          <w:rFonts w:hint="eastAsia" w:ascii="Times New Roman" w:hAnsi="Times New Roman" w:eastAsia="仿宋_GB2312" w:cs="仿宋_GB2312"/>
          <w:color w:val="auto"/>
          <w:kern w:val="0"/>
          <w:sz w:val="32"/>
          <w:szCs w:val="32"/>
          <w:shd w:val="clear" w:color="auto" w:fill="auto"/>
          <w:lang w:val="en-US" w:eastAsia="zh-CN"/>
        </w:rPr>
        <w:t>150812</w:t>
      </w:r>
      <w:r>
        <w:rPr>
          <w:rFonts w:hint="eastAsia" w:ascii="Times New Roman" w:hAnsi="Times New Roman" w:eastAsia="仿宋_GB2312" w:cs="仿宋_GB2312"/>
          <w:color w:val="auto"/>
          <w:kern w:val="0"/>
          <w:sz w:val="32"/>
          <w:szCs w:val="32"/>
          <w:shd w:val="clear" w:color="auto" w:fill="auto"/>
        </w:rPr>
        <w:t>万元，动用预算稳定调节基金</w:t>
      </w:r>
      <w:r>
        <w:rPr>
          <w:rFonts w:hint="eastAsia" w:ascii="Times New Roman" w:hAnsi="Times New Roman" w:eastAsia="仿宋_GB2312" w:cs="仿宋_GB2312"/>
          <w:color w:val="auto"/>
          <w:kern w:val="0"/>
          <w:sz w:val="32"/>
          <w:szCs w:val="32"/>
          <w:shd w:val="clear" w:color="auto" w:fill="auto"/>
          <w:lang w:val="en-US" w:eastAsia="zh-CN"/>
        </w:rPr>
        <w:t>20891</w:t>
      </w:r>
      <w:r>
        <w:rPr>
          <w:rFonts w:hint="eastAsia" w:ascii="Times New Roman" w:hAnsi="Times New Roman" w:eastAsia="仿宋_GB2312" w:cs="仿宋_GB2312"/>
          <w:color w:val="auto"/>
          <w:kern w:val="0"/>
          <w:sz w:val="32"/>
          <w:szCs w:val="32"/>
          <w:shd w:val="clear" w:color="auto" w:fill="auto"/>
        </w:rPr>
        <w:t>万元，上年结转</w:t>
      </w:r>
      <w:r>
        <w:rPr>
          <w:rFonts w:hint="eastAsia" w:ascii="Times New Roman" w:hAnsi="Times New Roman" w:eastAsia="仿宋_GB2312" w:cs="仿宋_GB2312"/>
          <w:color w:val="auto"/>
          <w:kern w:val="0"/>
          <w:sz w:val="32"/>
          <w:szCs w:val="32"/>
          <w:shd w:val="clear" w:color="auto" w:fill="auto"/>
          <w:lang w:val="en-US" w:eastAsia="zh-CN"/>
        </w:rPr>
        <w:t>60982</w:t>
      </w:r>
      <w:r>
        <w:rPr>
          <w:rFonts w:hint="eastAsia" w:ascii="Times New Roman" w:hAnsi="Times New Roman" w:eastAsia="仿宋_GB2312" w:cs="仿宋_GB2312"/>
          <w:color w:val="auto"/>
          <w:kern w:val="0"/>
          <w:sz w:val="32"/>
          <w:szCs w:val="32"/>
          <w:shd w:val="clear" w:color="auto" w:fill="auto"/>
        </w:rPr>
        <w:t>万元，调入资金</w:t>
      </w:r>
      <w:r>
        <w:rPr>
          <w:rFonts w:hint="eastAsia" w:ascii="Times New Roman" w:hAnsi="Times New Roman" w:eastAsia="仿宋_GB2312" w:cs="仿宋_GB2312"/>
          <w:color w:val="auto"/>
          <w:kern w:val="0"/>
          <w:sz w:val="32"/>
          <w:szCs w:val="32"/>
          <w:shd w:val="clear" w:color="auto" w:fill="auto"/>
          <w:lang w:val="en-US" w:eastAsia="zh-CN"/>
        </w:rPr>
        <w:t>24439</w:t>
      </w:r>
      <w:r>
        <w:rPr>
          <w:rFonts w:hint="eastAsia" w:ascii="Times New Roman" w:hAnsi="Times New Roman" w:eastAsia="仿宋_GB2312" w:cs="仿宋_GB2312"/>
          <w:color w:val="auto"/>
          <w:kern w:val="0"/>
          <w:sz w:val="32"/>
          <w:szCs w:val="32"/>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黑体"/>
          <w:color w:val="auto"/>
          <w:kern w:val="0"/>
          <w:sz w:val="32"/>
          <w:szCs w:val="32"/>
          <w:shd w:val="clear" w:color="auto" w:fill="auto"/>
        </w:rPr>
      </w:pPr>
      <w:r>
        <w:rPr>
          <w:rFonts w:hint="eastAsia" w:ascii="Times New Roman" w:hAnsi="Times New Roman" w:eastAsia="黑体"/>
          <w:color w:val="auto"/>
          <w:kern w:val="0"/>
          <w:sz w:val="32"/>
          <w:szCs w:val="32"/>
          <w:shd w:val="clear" w:color="auto" w:fill="auto"/>
        </w:rPr>
        <w:t>一、市级收入主要项目情况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市级一般公共预算收入</w:t>
      </w:r>
      <w:r>
        <w:rPr>
          <w:rFonts w:hint="eastAsia" w:ascii="Times New Roman" w:hAnsi="Times New Roman" w:eastAsia="仿宋_GB2312" w:cs="仿宋_GB2312"/>
          <w:color w:val="auto"/>
          <w:kern w:val="0"/>
          <w:sz w:val="32"/>
          <w:szCs w:val="32"/>
          <w:shd w:val="clear" w:color="auto" w:fill="auto"/>
          <w:lang w:val="en-US" w:eastAsia="zh-CN"/>
        </w:rPr>
        <w:t>318924</w:t>
      </w:r>
      <w:r>
        <w:rPr>
          <w:rFonts w:hint="eastAsia" w:ascii="Times New Roman" w:hAnsi="Times New Roman" w:eastAsia="仿宋_GB2312" w:cs="仿宋_GB2312"/>
          <w:color w:val="auto"/>
          <w:kern w:val="0"/>
          <w:sz w:val="32"/>
          <w:szCs w:val="32"/>
          <w:shd w:val="clear" w:color="auto" w:fill="auto"/>
        </w:rPr>
        <w:t>万元，同比增长</w:t>
      </w:r>
      <w:r>
        <w:rPr>
          <w:rFonts w:hint="eastAsia" w:ascii="Times New Roman" w:hAnsi="Times New Roman" w:eastAsia="仿宋_GB2312" w:cs="仿宋_GB2312"/>
          <w:color w:val="auto"/>
          <w:kern w:val="0"/>
          <w:sz w:val="32"/>
          <w:szCs w:val="32"/>
          <w:shd w:val="clear" w:color="auto" w:fill="auto"/>
          <w:lang w:val="en-US" w:eastAsia="zh-CN"/>
        </w:rPr>
        <w:t>4.9</w:t>
      </w:r>
      <w:r>
        <w:rPr>
          <w:rFonts w:hint="eastAsia" w:ascii="Times New Roman" w:hAnsi="Times New Roman" w:eastAsia="仿宋_GB2312" w:cs="仿宋_GB2312"/>
          <w:color w:val="auto"/>
          <w:kern w:val="0"/>
          <w:sz w:val="32"/>
          <w:szCs w:val="32"/>
          <w:shd w:val="clear" w:color="auto" w:fill="auto"/>
        </w:rPr>
        <w:t>%。其中：税收收入</w:t>
      </w:r>
      <w:r>
        <w:rPr>
          <w:rFonts w:hint="eastAsia" w:ascii="Times New Roman" w:hAnsi="Times New Roman" w:eastAsia="仿宋_GB2312" w:cs="仿宋_GB2312"/>
          <w:color w:val="auto"/>
          <w:kern w:val="0"/>
          <w:sz w:val="32"/>
          <w:szCs w:val="32"/>
          <w:shd w:val="clear" w:color="auto" w:fill="auto"/>
          <w:lang w:val="en-US" w:eastAsia="zh-CN"/>
        </w:rPr>
        <w:t>201434</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18954</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10.4</w:t>
      </w:r>
      <w:r>
        <w:rPr>
          <w:rFonts w:hint="eastAsia" w:ascii="Times New Roman" w:hAnsi="Times New Roman" w:eastAsia="仿宋_GB2312" w:cs="仿宋_GB2312"/>
          <w:color w:val="auto"/>
          <w:kern w:val="0"/>
          <w:sz w:val="32"/>
          <w:szCs w:val="32"/>
          <w:shd w:val="clear" w:color="auto" w:fill="auto"/>
        </w:rPr>
        <w:t>%；非税收入</w:t>
      </w:r>
      <w:r>
        <w:rPr>
          <w:rFonts w:hint="eastAsia" w:ascii="Times New Roman" w:hAnsi="Times New Roman" w:eastAsia="仿宋_GB2312" w:cs="仿宋_GB2312"/>
          <w:color w:val="auto"/>
          <w:kern w:val="0"/>
          <w:sz w:val="32"/>
          <w:szCs w:val="32"/>
          <w:shd w:val="clear" w:color="auto" w:fill="auto"/>
          <w:lang w:val="en-US" w:eastAsia="zh-CN"/>
        </w:rPr>
        <w:t>117490</w:t>
      </w:r>
      <w:r>
        <w:rPr>
          <w:rFonts w:hint="eastAsia" w:ascii="Times New Roman" w:hAnsi="Times New Roman" w:eastAsia="仿宋_GB2312" w:cs="仿宋_GB2312"/>
          <w:color w:val="auto"/>
          <w:kern w:val="0"/>
          <w:sz w:val="32"/>
          <w:szCs w:val="32"/>
          <w:shd w:val="clear" w:color="auto" w:fill="auto"/>
        </w:rPr>
        <w:t>万元，减少</w:t>
      </w:r>
      <w:r>
        <w:rPr>
          <w:rFonts w:hint="eastAsia" w:ascii="Times New Roman" w:hAnsi="Times New Roman" w:eastAsia="仿宋_GB2312" w:cs="仿宋_GB2312"/>
          <w:color w:val="auto"/>
          <w:kern w:val="0"/>
          <w:sz w:val="32"/>
          <w:szCs w:val="32"/>
          <w:shd w:val="clear" w:color="auto" w:fill="auto"/>
          <w:lang w:val="en-US" w:eastAsia="zh-CN"/>
        </w:rPr>
        <w:t>4085</w:t>
      </w:r>
      <w:r>
        <w:rPr>
          <w:rFonts w:hint="eastAsia" w:ascii="Times New Roman" w:hAnsi="Times New Roman" w:eastAsia="仿宋_GB2312" w:cs="仿宋_GB2312"/>
          <w:color w:val="auto"/>
          <w:kern w:val="0"/>
          <w:sz w:val="32"/>
          <w:szCs w:val="32"/>
          <w:shd w:val="clear" w:color="auto" w:fill="auto"/>
        </w:rPr>
        <w:t>万元，下降</w:t>
      </w:r>
      <w:r>
        <w:rPr>
          <w:rFonts w:hint="eastAsia" w:ascii="Times New Roman" w:hAnsi="Times New Roman" w:eastAsia="仿宋_GB2312" w:cs="仿宋_GB2312"/>
          <w:color w:val="auto"/>
          <w:kern w:val="0"/>
          <w:sz w:val="32"/>
          <w:szCs w:val="32"/>
          <w:shd w:val="clear" w:color="auto" w:fill="auto"/>
          <w:lang w:val="en-US" w:eastAsia="zh-CN"/>
        </w:rPr>
        <w:t>3.4</w:t>
      </w:r>
      <w:r>
        <w:rPr>
          <w:rFonts w:hint="eastAsia" w:ascii="Times New Roman" w:hAnsi="Times New Roman" w:eastAsia="仿宋_GB2312" w:cs="仿宋_GB2312"/>
          <w:color w:val="auto"/>
          <w:kern w:val="0"/>
          <w:sz w:val="32"/>
          <w:szCs w:val="32"/>
          <w:shd w:val="clear" w:color="auto" w:fill="auto"/>
        </w:rPr>
        <w:t>%。主要项目情况是：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1.增值税</w:t>
      </w:r>
      <w:r>
        <w:rPr>
          <w:rFonts w:hint="eastAsia" w:ascii="Times New Roman" w:hAnsi="Times New Roman" w:eastAsia="仿宋_GB2312" w:cs="仿宋_GB2312"/>
          <w:color w:val="auto"/>
          <w:kern w:val="0"/>
          <w:sz w:val="32"/>
          <w:szCs w:val="32"/>
          <w:shd w:val="clear" w:color="auto" w:fill="auto"/>
          <w:lang w:val="en-US" w:eastAsia="zh-CN"/>
        </w:rPr>
        <w:t>105083</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8313</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8.6</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2.企业所得税</w:t>
      </w:r>
      <w:r>
        <w:rPr>
          <w:rFonts w:hint="eastAsia" w:ascii="Times New Roman" w:hAnsi="Times New Roman" w:eastAsia="仿宋_GB2312" w:cs="仿宋_GB2312"/>
          <w:color w:val="auto"/>
          <w:kern w:val="0"/>
          <w:sz w:val="32"/>
          <w:szCs w:val="32"/>
          <w:shd w:val="clear" w:color="auto" w:fill="auto"/>
          <w:lang w:val="en-US" w:eastAsia="zh-CN"/>
        </w:rPr>
        <w:t>20894</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1777</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9.3</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3.个人所得税</w:t>
      </w:r>
      <w:r>
        <w:rPr>
          <w:rFonts w:hint="eastAsia" w:ascii="Times New Roman" w:hAnsi="Times New Roman" w:eastAsia="仿宋_GB2312" w:cs="仿宋_GB2312"/>
          <w:color w:val="auto"/>
          <w:kern w:val="0"/>
          <w:sz w:val="32"/>
          <w:szCs w:val="32"/>
          <w:shd w:val="clear" w:color="auto" w:fill="auto"/>
          <w:lang w:val="en-US" w:eastAsia="zh-CN"/>
        </w:rPr>
        <w:t>3503</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385</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12.3</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4</w:t>
      </w:r>
      <w:r>
        <w:rPr>
          <w:rFonts w:hint="eastAsia" w:ascii="Times New Roman" w:hAnsi="Times New Roman" w:eastAsia="仿宋_GB2312" w:cs="仿宋_GB2312"/>
          <w:color w:val="auto"/>
          <w:kern w:val="0"/>
          <w:sz w:val="32"/>
          <w:szCs w:val="32"/>
          <w:shd w:val="clear" w:color="auto" w:fill="auto"/>
        </w:rPr>
        <w:t>.资源税（含水资源</w:t>
      </w:r>
      <w:r>
        <w:rPr>
          <w:rFonts w:hint="eastAsia" w:ascii="Times New Roman" w:hAnsi="Times New Roman" w:eastAsia="仿宋_GB2312" w:cs="仿宋_GB2312"/>
          <w:color w:val="auto"/>
          <w:kern w:val="0"/>
          <w:sz w:val="32"/>
          <w:szCs w:val="32"/>
          <w:highlight w:val="none"/>
          <w:shd w:val="clear" w:color="auto" w:fill="auto"/>
        </w:rPr>
        <w:t>税）</w:t>
      </w:r>
      <w:r>
        <w:rPr>
          <w:rFonts w:hint="eastAsia" w:ascii="Times New Roman" w:hAnsi="Times New Roman" w:eastAsia="仿宋_GB2312" w:cs="仿宋_GB2312"/>
          <w:color w:val="auto"/>
          <w:kern w:val="0"/>
          <w:sz w:val="32"/>
          <w:szCs w:val="32"/>
          <w:highlight w:val="none"/>
          <w:shd w:val="clear" w:color="auto" w:fill="auto"/>
          <w:lang w:val="en-US" w:eastAsia="zh-CN"/>
        </w:rPr>
        <w:t>8029</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611</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8.2</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5</w:t>
      </w:r>
      <w:r>
        <w:rPr>
          <w:rFonts w:hint="eastAsia" w:ascii="Times New Roman" w:hAnsi="Times New Roman" w:eastAsia="仿宋_GB2312" w:cs="仿宋_GB2312"/>
          <w:color w:val="auto"/>
          <w:kern w:val="0"/>
          <w:sz w:val="32"/>
          <w:szCs w:val="32"/>
          <w:highlight w:val="none"/>
          <w:shd w:val="clear" w:color="auto" w:fill="auto"/>
        </w:rPr>
        <w:t>.城市维护建设税</w:t>
      </w:r>
      <w:r>
        <w:rPr>
          <w:rFonts w:hint="eastAsia" w:ascii="Times New Roman" w:hAnsi="Times New Roman" w:eastAsia="仿宋_GB2312" w:cs="仿宋_GB2312"/>
          <w:color w:val="auto"/>
          <w:kern w:val="0"/>
          <w:sz w:val="32"/>
          <w:szCs w:val="32"/>
          <w:highlight w:val="none"/>
          <w:shd w:val="clear" w:color="auto" w:fill="auto"/>
          <w:lang w:val="en-US" w:eastAsia="zh-CN"/>
        </w:rPr>
        <w:t>16397</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2354</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16.8</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hint="default"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6.房产税2298万元</w:t>
      </w:r>
      <w:r>
        <w:rPr>
          <w:rFonts w:hint="eastAsia" w:ascii="Times New Roman" w:hAnsi="Times New Roman" w:eastAsia="仿宋_GB2312" w:cs="仿宋_GB2312"/>
          <w:color w:val="auto"/>
          <w:kern w:val="0"/>
          <w:sz w:val="32"/>
          <w:szCs w:val="32"/>
          <w:highlight w:val="none"/>
          <w:shd w:val="clear" w:color="auto" w:fill="auto"/>
        </w:rPr>
        <w:t>，增加</w:t>
      </w:r>
      <w:r>
        <w:rPr>
          <w:rFonts w:hint="eastAsia" w:ascii="Times New Roman" w:hAnsi="Times New Roman" w:eastAsia="仿宋_GB2312" w:cs="仿宋_GB2312"/>
          <w:color w:val="auto"/>
          <w:kern w:val="0"/>
          <w:sz w:val="32"/>
          <w:szCs w:val="32"/>
          <w:highlight w:val="none"/>
          <w:shd w:val="clear" w:color="auto" w:fill="auto"/>
          <w:lang w:val="en-US" w:eastAsia="zh-CN"/>
        </w:rPr>
        <w:t>311</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15.7</w:t>
      </w:r>
      <w:r>
        <w:rPr>
          <w:rFonts w:hint="eastAsia" w:ascii="Times New Roman" w:hAnsi="Times New Roman" w:eastAsia="仿宋_GB2312" w:cs="仿宋_GB2312"/>
          <w:color w:val="auto"/>
          <w:kern w:val="0"/>
          <w:sz w:val="32"/>
          <w:szCs w:val="32"/>
          <w:highlight w:val="none"/>
          <w:shd w:val="clear" w:color="auto" w:fill="auto"/>
        </w:rPr>
        <w:t>%</w:t>
      </w:r>
      <w:r>
        <w:rPr>
          <w:rFonts w:hint="eastAsia" w:ascii="Times New Roman" w:hAnsi="Times New Roman" w:eastAsia="仿宋_GB2312" w:cs="仿宋_GB2312"/>
          <w:color w:val="auto"/>
          <w:kern w:val="0"/>
          <w:sz w:val="32"/>
          <w:szCs w:val="32"/>
          <w:highlight w:val="none"/>
          <w:shd w:val="clear" w:color="auto" w:fill="auto"/>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hint="default"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7.城镇土地使用税4800万元</w:t>
      </w:r>
      <w:r>
        <w:rPr>
          <w:rFonts w:hint="eastAsia" w:ascii="Times New Roman" w:hAnsi="Times New Roman" w:eastAsia="仿宋_GB2312" w:cs="仿宋_GB2312"/>
          <w:color w:val="auto"/>
          <w:kern w:val="0"/>
          <w:sz w:val="32"/>
          <w:szCs w:val="32"/>
          <w:highlight w:val="none"/>
          <w:shd w:val="clear" w:color="auto" w:fill="auto"/>
        </w:rPr>
        <w:t>，增加</w:t>
      </w:r>
      <w:r>
        <w:rPr>
          <w:rFonts w:hint="eastAsia" w:ascii="Times New Roman" w:hAnsi="Times New Roman" w:eastAsia="仿宋_GB2312" w:cs="仿宋_GB2312"/>
          <w:color w:val="auto"/>
          <w:kern w:val="0"/>
          <w:sz w:val="32"/>
          <w:szCs w:val="32"/>
          <w:highlight w:val="none"/>
          <w:shd w:val="clear" w:color="auto" w:fill="auto"/>
          <w:lang w:val="en-US" w:eastAsia="zh-CN"/>
        </w:rPr>
        <w:t>679</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16.5</w:t>
      </w:r>
      <w:r>
        <w:rPr>
          <w:rFonts w:hint="eastAsia" w:ascii="Times New Roman" w:hAnsi="Times New Roman" w:eastAsia="仿宋_GB2312" w:cs="仿宋_GB2312"/>
          <w:color w:val="auto"/>
          <w:kern w:val="0"/>
          <w:sz w:val="32"/>
          <w:szCs w:val="32"/>
          <w:highlight w:val="none"/>
          <w:shd w:val="clear" w:color="auto" w:fill="auto"/>
        </w:rPr>
        <w:t>%</w:t>
      </w:r>
      <w:r>
        <w:rPr>
          <w:rFonts w:hint="eastAsia" w:ascii="Times New Roman" w:hAnsi="Times New Roman" w:eastAsia="仿宋_GB2312" w:cs="仿宋_GB2312"/>
          <w:color w:val="auto"/>
          <w:kern w:val="0"/>
          <w:sz w:val="32"/>
          <w:szCs w:val="32"/>
          <w:highlight w:val="none"/>
          <w:shd w:val="clear" w:color="auto" w:fill="auto"/>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8</w:t>
      </w:r>
      <w:r>
        <w:rPr>
          <w:rFonts w:hint="eastAsia" w:ascii="Times New Roman" w:hAnsi="Times New Roman" w:eastAsia="仿宋_GB2312" w:cs="仿宋_GB2312"/>
          <w:color w:val="auto"/>
          <w:kern w:val="0"/>
          <w:sz w:val="32"/>
          <w:szCs w:val="32"/>
          <w:highlight w:val="none"/>
          <w:shd w:val="clear" w:color="auto" w:fill="auto"/>
        </w:rPr>
        <w:t>.耕地占用税</w:t>
      </w:r>
      <w:r>
        <w:rPr>
          <w:rFonts w:hint="eastAsia" w:ascii="Times New Roman" w:hAnsi="Times New Roman" w:eastAsia="仿宋_GB2312" w:cs="仿宋_GB2312"/>
          <w:color w:val="auto"/>
          <w:kern w:val="0"/>
          <w:sz w:val="32"/>
          <w:szCs w:val="32"/>
          <w:highlight w:val="none"/>
          <w:shd w:val="clear" w:color="auto" w:fill="auto"/>
          <w:lang w:val="en-US" w:eastAsia="zh-CN"/>
        </w:rPr>
        <w:t>7300</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799</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12</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9</w:t>
      </w:r>
      <w:r>
        <w:rPr>
          <w:rFonts w:hint="eastAsia" w:ascii="Times New Roman" w:hAnsi="Times New Roman" w:eastAsia="仿宋_GB2312" w:cs="仿宋_GB2312"/>
          <w:color w:val="auto"/>
          <w:kern w:val="0"/>
          <w:sz w:val="32"/>
          <w:szCs w:val="32"/>
          <w:shd w:val="clear" w:color="auto" w:fill="auto"/>
        </w:rPr>
        <w:t>.契税</w:t>
      </w:r>
      <w:r>
        <w:rPr>
          <w:rFonts w:hint="eastAsia" w:ascii="Times New Roman" w:hAnsi="Times New Roman" w:eastAsia="仿宋_GB2312" w:cs="仿宋_GB2312"/>
          <w:color w:val="auto"/>
          <w:kern w:val="0"/>
          <w:sz w:val="32"/>
          <w:szCs w:val="32"/>
          <w:shd w:val="clear" w:color="auto" w:fill="auto"/>
          <w:lang w:val="en-US" w:eastAsia="zh-CN"/>
        </w:rPr>
        <w:t>29000</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3208</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12.4</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hint="eastAsia"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10</w:t>
      </w:r>
      <w:r>
        <w:rPr>
          <w:rFonts w:hint="eastAsia" w:ascii="Times New Roman" w:hAnsi="Times New Roman" w:eastAsia="仿宋_GB2312" w:cs="仿宋_GB2312"/>
          <w:color w:val="auto"/>
          <w:kern w:val="0"/>
          <w:sz w:val="32"/>
          <w:szCs w:val="32"/>
          <w:shd w:val="clear" w:color="auto" w:fill="auto"/>
        </w:rPr>
        <w:t>.环保税</w:t>
      </w:r>
      <w:r>
        <w:rPr>
          <w:rFonts w:hint="eastAsia" w:ascii="Times New Roman" w:hAnsi="Times New Roman" w:eastAsia="仿宋_GB2312" w:cs="仿宋_GB2312"/>
          <w:color w:val="auto"/>
          <w:kern w:val="0"/>
          <w:sz w:val="32"/>
          <w:szCs w:val="32"/>
          <w:shd w:val="clear" w:color="auto" w:fill="auto"/>
          <w:lang w:val="en-US" w:eastAsia="zh-CN"/>
        </w:rPr>
        <w:t>4000</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387</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10.7</w:t>
      </w:r>
      <w:r>
        <w:rPr>
          <w:rFonts w:hint="eastAsia" w:ascii="Times New Roman" w:hAnsi="Times New Roman" w:eastAsia="仿宋_GB2312" w:cs="仿宋_GB2312"/>
          <w:color w:val="auto"/>
          <w:kern w:val="0"/>
          <w:sz w:val="32"/>
          <w:szCs w:val="32"/>
          <w:shd w:val="clear" w:color="auto" w:fill="auto"/>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line="620" w:lineRule="exact"/>
        <w:ind w:left="0" w:firstLine="640" w:firstLineChars="200"/>
        <w:textAlignment w:val="auto"/>
        <w:rPr>
          <w:rFonts w:hint="default" w:ascii="Times New Roman" w:hAnsi="Times New Roman" w:eastAsia="仿宋_GB2312" w:cs="仿宋_GB2312"/>
          <w:color w:val="auto"/>
          <w:kern w:val="0"/>
          <w:sz w:val="32"/>
          <w:szCs w:val="32"/>
          <w:shd w:val="clear" w:color="auto" w:fill="auto"/>
          <w:lang w:val="en-US" w:eastAsia="zh-CN"/>
        </w:rPr>
      </w:pPr>
      <w:r>
        <w:rPr>
          <w:rFonts w:hint="eastAsia" w:ascii="Times New Roman" w:hAnsi="Times New Roman" w:eastAsia="仿宋_GB2312" w:cs="仿宋_GB2312"/>
          <w:color w:val="auto"/>
          <w:kern w:val="0"/>
          <w:sz w:val="32"/>
          <w:szCs w:val="32"/>
          <w:shd w:val="clear" w:color="auto" w:fill="auto"/>
          <w:lang w:val="en-US" w:eastAsia="zh-CN"/>
        </w:rPr>
        <w:t>11.其他税收收入130万元。</w:t>
      </w:r>
    </w:p>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line="620" w:lineRule="exact"/>
        <w:ind w:left="0" w:firstLine="640" w:firstLineChars="200"/>
        <w:textAlignment w:val="auto"/>
        <w:rPr>
          <w:rFonts w:hint="default"/>
          <w:color w:val="auto"/>
          <w:shd w:val="clear" w:color="auto" w:fill="auto"/>
          <w:lang w:val="en-US" w:eastAsia="zh-CN"/>
        </w:rPr>
      </w:pPr>
      <w:r>
        <w:rPr>
          <w:rFonts w:hint="eastAsia" w:ascii="Times New Roman" w:hAnsi="Times New Roman" w:eastAsia="仿宋_GB2312" w:cs="仿宋_GB2312"/>
          <w:color w:val="auto"/>
          <w:kern w:val="0"/>
          <w:sz w:val="32"/>
          <w:szCs w:val="32"/>
          <w:shd w:val="clear" w:color="auto" w:fill="auto"/>
          <w:lang w:val="en-US" w:eastAsia="zh-CN"/>
        </w:rPr>
        <w:t>12</w:t>
      </w:r>
      <w:r>
        <w:rPr>
          <w:rFonts w:hint="eastAsia" w:ascii="Times New Roman" w:hAnsi="Times New Roman" w:eastAsia="仿宋_GB2312" w:cs="仿宋_GB2312"/>
          <w:color w:val="auto"/>
          <w:kern w:val="0"/>
          <w:sz w:val="32"/>
          <w:szCs w:val="32"/>
          <w:shd w:val="clear" w:color="auto" w:fill="auto"/>
        </w:rPr>
        <w:t>.专项收入</w:t>
      </w:r>
      <w:r>
        <w:rPr>
          <w:rFonts w:hint="eastAsia" w:ascii="Times New Roman" w:hAnsi="Times New Roman" w:eastAsia="仿宋_GB2312" w:cs="仿宋_GB2312"/>
          <w:color w:val="auto"/>
          <w:kern w:val="0"/>
          <w:sz w:val="32"/>
          <w:szCs w:val="32"/>
          <w:shd w:val="clear" w:color="auto" w:fill="auto"/>
          <w:lang w:val="en-US" w:eastAsia="zh-CN"/>
        </w:rPr>
        <w:t>39800</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增加</w:t>
      </w:r>
      <w:r>
        <w:rPr>
          <w:rFonts w:hint="eastAsia" w:ascii="Times New Roman" w:hAnsi="Times New Roman" w:eastAsia="仿宋_GB2312" w:cs="仿宋_GB2312"/>
          <w:color w:val="auto"/>
          <w:kern w:val="0"/>
          <w:sz w:val="32"/>
          <w:szCs w:val="32"/>
          <w:shd w:val="clear" w:color="auto" w:fill="auto"/>
          <w:lang w:val="en-US" w:eastAsia="zh-CN"/>
        </w:rPr>
        <w:t>968</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增长</w:t>
      </w:r>
      <w:r>
        <w:rPr>
          <w:rFonts w:hint="eastAsia" w:ascii="Times New Roman" w:hAnsi="Times New Roman" w:eastAsia="仿宋_GB2312" w:cs="仿宋_GB2312"/>
          <w:color w:val="auto"/>
          <w:kern w:val="0"/>
          <w:sz w:val="32"/>
          <w:szCs w:val="32"/>
          <w:shd w:val="clear" w:color="auto" w:fill="auto"/>
          <w:lang w:val="en-US" w:eastAsia="zh-CN"/>
        </w:rPr>
        <w:t>2.5</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3</w:t>
      </w:r>
      <w:r>
        <w:rPr>
          <w:rFonts w:hint="eastAsia" w:ascii="Times New Roman" w:hAnsi="Times New Roman" w:eastAsia="仿宋_GB2312" w:cs="仿宋_GB2312"/>
          <w:color w:val="auto"/>
          <w:kern w:val="0"/>
          <w:sz w:val="32"/>
          <w:szCs w:val="32"/>
          <w:shd w:val="clear" w:color="auto" w:fill="auto"/>
        </w:rPr>
        <w:t>.行政事业性收费收入</w:t>
      </w:r>
      <w:r>
        <w:rPr>
          <w:rFonts w:hint="eastAsia" w:ascii="Times New Roman" w:hAnsi="Times New Roman" w:eastAsia="仿宋_GB2312" w:cs="仿宋_GB2312"/>
          <w:color w:val="auto"/>
          <w:kern w:val="0"/>
          <w:sz w:val="32"/>
          <w:szCs w:val="32"/>
          <w:shd w:val="clear" w:color="auto" w:fill="auto"/>
          <w:lang w:val="en-US" w:eastAsia="zh-CN"/>
        </w:rPr>
        <w:t>12743</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536</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4.4</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4</w:t>
      </w:r>
      <w:r>
        <w:rPr>
          <w:rFonts w:hint="eastAsia" w:ascii="Times New Roman" w:hAnsi="Times New Roman" w:eastAsia="仿宋_GB2312" w:cs="仿宋_GB2312"/>
          <w:color w:val="auto"/>
          <w:kern w:val="0"/>
          <w:sz w:val="32"/>
          <w:szCs w:val="32"/>
          <w:shd w:val="clear" w:color="auto" w:fill="auto"/>
        </w:rPr>
        <w:t>.罚没收入</w:t>
      </w:r>
      <w:r>
        <w:rPr>
          <w:rFonts w:hint="eastAsia" w:ascii="Times New Roman" w:hAnsi="Times New Roman" w:eastAsia="仿宋_GB2312" w:cs="仿宋_GB2312"/>
          <w:color w:val="auto"/>
          <w:kern w:val="0"/>
          <w:sz w:val="32"/>
          <w:szCs w:val="32"/>
          <w:shd w:val="clear" w:color="auto" w:fill="auto"/>
          <w:lang w:val="en-US" w:eastAsia="zh-CN"/>
        </w:rPr>
        <w:t>19039</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6409</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50.7</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5</w:t>
      </w:r>
      <w:r>
        <w:rPr>
          <w:rFonts w:hint="eastAsia" w:ascii="Times New Roman" w:hAnsi="Times New Roman" w:eastAsia="仿宋_GB2312" w:cs="仿宋_GB2312"/>
          <w:color w:val="auto"/>
          <w:kern w:val="0"/>
          <w:sz w:val="32"/>
          <w:szCs w:val="32"/>
          <w:shd w:val="clear" w:color="auto" w:fill="auto"/>
        </w:rPr>
        <w:t>.国有资本经营收入</w:t>
      </w:r>
      <w:r>
        <w:rPr>
          <w:rFonts w:hint="eastAsia" w:ascii="Times New Roman" w:hAnsi="Times New Roman" w:eastAsia="仿宋_GB2312" w:cs="仿宋_GB2312"/>
          <w:color w:val="auto"/>
          <w:kern w:val="0"/>
          <w:sz w:val="32"/>
          <w:szCs w:val="32"/>
          <w:shd w:val="clear" w:color="auto" w:fill="auto"/>
          <w:lang w:val="en-US" w:eastAsia="zh-CN"/>
        </w:rPr>
        <w:t>2000</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减少</w:t>
      </w:r>
      <w:r>
        <w:rPr>
          <w:rFonts w:hint="eastAsia" w:ascii="Times New Roman" w:hAnsi="Times New Roman" w:eastAsia="仿宋_GB2312" w:cs="仿宋_GB2312"/>
          <w:color w:val="auto"/>
          <w:kern w:val="0"/>
          <w:sz w:val="32"/>
          <w:szCs w:val="32"/>
          <w:shd w:val="clear" w:color="auto" w:fill="auto"/>
          <w:lang w:val="en-US" w:eastAsia="zh-CN"/>
        </w:rPr>
        <w:t>4535</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下降</w:t>
      </w:r>
      <w:r>
        <w:rPr>
          <w:rFonts w:hint="eastAsia" w:ascii="Times New Roman" w:hAnsi="Times New Roman" w:eastAsia="仿宋_GB2312" w:cs="仿宋_GB2312"/>
          <w:color w:val="auto"/>
          <w:kern w:val="0"/>
          <w:sz w:val="32"/>
          <w:szCs w:val="32"/>
          <w:shd w:val="clear" w:color="auto" w:fill="auto"/>
          <w:lang w:val="en-US" w:eastAsia="zh-CN"/>
        </w:rPr>
        <w:t>69.4</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6</w:t>
      </w:r>
      <w:r>
        <w:rPr>
          <w:rFonts w:hint="eastAsia" w:ascii="Times New Roman" w:hAnsi="Times New Roman" w:eastAsia="仿宋_GB2312" w:cs="仿宋_GB2312"/>
          <w:color w:val="auto"/>
          <w:kern w:val="0"/>
          <w:sz w:val="32"/>
          <w:szCs w:val="32"/>
          <w:shd w:val="clear" w:color="auto" w:fill="auto"/>
        </w:rPr>
        <w:t>.国有资源（资产）有偿使用收入</w:t>
      </w:r>
      <w:r>
        <w:rPr>
          <w:rFonts w:hint="eastAsia" w:ascii="Times New Roman" w:hAnsi="Times New Roman" w:eastAsia="仿宋_GB2312" w:cs="仿宋_GB2312"/>
          <w:color w:val="auto"/>
          <w:kern w:val="0"/>
          <w:sz w:val="32"/>
          <w:szCs w:val="32"/>
          <w:shd w:val="clear" w:color="auto" w:fill="auto"/>
          <w:lang w:val="en-US" w:eastAsia="zh-CN"/>
        </w:rPr>
        <w:t>37998</w:t>
      </w:r>
      <w:r>
        <w:rPr>
          <w:rFonts w:hint="eastAsia" w:ascii="Times New Roman" w:hAnsi="Times New Roman" w:eastAsia="仿宋_GB2312" w:cs="仿宋_GB2312"/>
          <w:color w:val="auto"/>
          <w:kern w:val="0"/>
          <w:sz w:val="32"/>
          <w:szCs w:val="32"/>
          <w:shd w:val="clear" w:color="auto" w:fill="auto"/>
        </w:rPr>
        <w:t>万元，减少</w:t>
      </w:r>
      <w:r>
        <w:rPr>
          <w:rFonts w:hint="eastAsia" w:ascii="Times New Roman" w:hAnsi="Times New Roman" w:eastAsia="仿宋_GB2312" w:cs="仿宋_GB2312"/>
          <w:color w:val="auto"/>
          <w:kern w:val="0"/>
          <w:sz w:val="32"/>
          <w:szCs w:val="32"/>
          <w:shd w:val="clear" w:color="auto" w:fill="auto"/>
          <w:lang w:val="en-US" w:eastAsia="zh-CN"/>
        </w:rPr>
        <w:t>6348</w:t>
      </w:r>
      <w:r>
        <w:rPr>
          <w:rFonts w:hint="eastAsia" w:ascii="Times New Roman" w:hAnsi="Times New Roman" w:eastAsia="仿宋_GB2312" w:cs="仿宋_GB2312"/>
          <w:color w:val="auto"/>
          <w:kern w:val="0"/>
          <w:sz w:val="32"/>
          <w:szCs w:val="32"/>
          <w:shd w:val="clear" w:color="auto" w:fill="auto"/>
        </w:rPr>
        <w:t>万元，下降</w:t>
      </w:r>
      <w:r>
        <w:rPr>
          <w:rFonts w:hint="eastAsia" w:ascii="Times New Roman" w:hAnsi="Times New Roman" w:eastAsia="仿宋_GB2312" w:cs="仿宋_GB2312"/>
          <w:color w:val="auto"/>
          <w:kern w:val="0"/>
          <w:sz w:val="32"/>
          <w:szCs w:val="32"/>
          <w:shd w:val="clear" w:color="auto" w:fill="auto"/>
          <w:lang w:val="en-US" w:eastAsia="zh-CN"/>
        </w:rPr>
        <w:t>14.3</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7</w:t>
      </w:r>
      <w:r>
        <w:rPr>
          <w:rFonts w:hint="eastAsia" w:ascii="Times New Roman" w:hAnsi="Times New Roman" w:eastAsia="仿宋_GB2312" w:cs="仿宋_GB2312"/>
          <w:color w:val="auto"/>
          <w:kern w:val="0"/>
          <w:sz w:val="32"/>
          <w:szCs w:val="32"/>
          <w:shd w:val="clear" w:color="auto" w:fill="auto"/>
        </w:rPr>
        <w:t>.政府住房基金收入</w:t>
      </w:r>
      <w:r>
        <w:rPr>
          <w:rFonts w:hint="eastAsia" w:ascii="Times New Roman" w:hAnsi="Times New Roman" w:eastAsia="仿宋_GB2312" w:cs="仿宋_GB2312"/>
          <w:color w:val="auto"/>
          <w:kern w:val="0"/>
          <w:sz w:val="32"/>
          <w:szCs w:val="32"/>
          <w:shd w:val="clear" w:color="auto" w:fill="auto"/>
          <w:lang w:val="en-US" w:eastAsia="zh-CN"/>
        </w:rPr>
        <w:t>5800</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减少</w:t>
      </w:r>
      <w:r>
        <w:rPr>
          <w:rFonts w:hint="eastAsia" w:ascii="Times New Roman" w:hAnsi="Times New Roman" w:eastAsia="仿宋_GB2312" w:cs="仿宋_GB2312"/>
          <w:color w:val="auto"/>
          <w:kern w:val="0"/>
          <w:sz w:val="32"/>
          <w:szCs w:val="32"/>
          <w:shd w:val="clear" w:color="auto" w:fill="auto"/>
          <w:lang w:val="en-US" w:eastAsia="zh-CN"/>
        </w:rPr>
        <w:t>1121</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下降</w:t>
      </w:r>
      <w:r>
        <w:rPr>
          <w:rFonts w:hint="eastAsia" w:ascii="Times New Roman" w:hAnsi="Times New Roman" w:eastAsia="仿宋_GB2312" w:cs="仿宋_GB2312"/>
          <w:color w:val="auto"/>
          <w:kern w:val="0"/>
          <w:sz w:val="32"/>
          <w:szCs w:val="32"/>
          <w:shd w:val="clear" w:color="auto" w:fill="auto"/>
          <w:lang w:val="en-US" w:eastAsia="zh-CN"/>
        </w:rPr>
        <w:t>16.2</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8</w:t>
      </w:r>
      <w:r>
        <w:rPr>
          <w:rFonts w:hint="eastAsia" w:ascii="Times New Roman" w:hAnsi="Times New Roman" w:eastAsia="仿宋_GB2312" w:cs="仿宋_GB2312"/>
          <w:color w:val="auto"/>
          <w:kern w:val="0"/>
          <w:sz w:val="32"/>
          <w:szCs w:val="32"/>
          <w:shd w:val="clear" w:color="auto" w:fill="auto"/>
        </w:rPr>
        <w:t>.其他收入</w:t>
      </w:r>
      <w:r>
        <w:rPr>
          <w:rFonts w:hint="eastAsia" w:ascii="Times New Roman" w:hAnsi="Times New Roman" w:eastAsia="仿宋_GB2312" w:cs="仿宋_GB2312"/>
          <w:color w:val="auto"/>
          <w:kern w:val="0"/>
          <w:sz w:val="32"/>
          <w:szCs w:val="32"/>
          <w:shd w:val="clear" w:color="auto" w:fill="auto"/>
          <w:lang w:val="en-US" w:eastAsia="zh-CN"/>
        </w:rPr>
        <w:t>110</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6</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5.8</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黑体"/>
          <w:color w:val="auto"/>
          <w:kern w:val="0"/>
          <w:sz w:val="32"/>
          <w:szCs w:val="32"/>
          <w:shd w:val="clear" w:color="auto" w:fill="auto"/>
        </w:rPr>
      </w:pPr>
      <w:r>
        <w:rPr>
          <w:rFonts w:hint="eastAsia" w:ascii="Times New Roman" w:hAnsi="Times New Roman" w:eastAsia="黑体"/>
          <w:color w:val="auto"/>
          <w:kern w:val="0"/>
          <w:sz w:val="32"/>
          <w:szCs w:val="32"/>
          <w:shd w:val="clear" w:color="auto" w:fill="auto"/>
        </w:rPr>
        <w:t>二、上级补助收入项目情况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上级补助收入</w:t>
      </w:r>
      <w:r>
        <w:rPr>
          <w:rFonts w:hint="eastAsia" w:ascii="Times New Roman" w:hAnsi="Times New Roman" w:eastAsia="仿宋_GB2312" w:cs="仿宋_GB2312"/>
          <w:color w:val="auto"/>
          <w:kern w:val="0"/>
          <w:sz w:val="32"/>
          <w:szCs w:val="32"/>
          <w:shd w:val="clear" w:color="auto" w:fill="auto"/>
          <w:lang w:val="en-US" w:eastAsia="zh-CN"/>
        </w:rPr>
        <w:t>166988</w:t>
      </w:r>
      <w:r>
        <w:rPr>
          <w:rFonts w:hint="eastAsia" w:ascii="Times New Roman" w:hAnsi="Times New Roman" w:eastAsia="仿宋_GB2312" w:cs="仿宋_GB2312"/>
          <w:color w:val="auto"/>
          <w:kern w:val="0"/>
          <w:sz w:val="32"/>
          <w:szCs w:val="32"/>
          <w:shd w:val="clear" w:color="auto" w:fill="auto"/>
        </w:rPr>
        <w:t>万元，其中：返还性收入8267万元，一般性转移支付收</w:t>
      </w:r>
      <w:r>
        <w:rPr>
          <w:rFonts w:hint="eastAsia" w:ascii="Times New Roman" w:hAnsi="Times New Roman" w:eastAsia="仿宋_GB2312" w:cs="仿宋_GB2312"/>
          <w:color w:val="auto"/>
          <w:kern w:val="0"/>
          <w:sz w:val="32"/>
          <w:szCs w:val="32"/>
          <w:shd w:val="clear" w:color="auto" w:fill="auto"/>
          <w:lang w:val="en-US" w:eastAsia="zh-CN"/>
        </w:rPr>
        <w:t>154081</w:t>
      </w:r>
      <w:r>
        <w:rPr>
          <w:rFonts w:hint="eastAsia" w:ascii="Times New Roman" w:hAnsi="Times New Roman" w:eastAsia="仿宋_GB2312" w:cs="仿宋_GB2312"/>
          <w:color w:val="auto"/>
          <w:kern w:val="0"/>
          <w:sz w:val="32"/>
          <w:szCs w:val="32"/>
          <w:shd w:val="clear" w:color="auto" w:fill="auto"/>
        </w:rPr>
        <w:t>万元和专项转移支付收入</w:t>
      </w:r>
      <w:r>
        <w:rPr>
          <w:rFonts w:hint="eastAsia" w:ascii="Times New Roman" w:hAnsi="Times New Roman" w:eastAsia="仿宋_GB2312" w:cs="仿宋_GB2312"/>
          <w:color w:val="auto"/>
          <w:kern w:val="0"/>
          <w:sz w:val="32"/>
          <w:szCs w:val="32"/>
          <w:shd w:val="clear" w:color="auto" w:fill="auto"/>
          <w:lang w:val="en-US" w:eastAsia="zh-CN"/>
        </w:rPr>
        <w:t>4640</w:t>
      </w:r>
      <w:r>
        <w:rPr>
          <w:rFonts w:hint="eastAsia" w:ascii="Times New Roman" w:hAnsi="Times New Roman" w:eastAsia="仿宋_GB2312" w:cs="仿宋_GB2312"/>
          <w:color w:val="auto"/>
          <w:kern w:val="0"/>
          <w:sz w:val="32"/>
          <w:szCs w:val="32"/>
          <w:shd w:val="clear" w:color="auto" w:fill="auto"/>
        </w:rPr>
        <w:t>万元。具体项目情况是：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返还性收入8267万元。其中：增值税税收返还8494万元，所得税基数返还4732万元，成品油价格和税费改革税收返还3985万元，增值税“五五分享”税收返还-9096万元和消费税税收返还152万元为基数性补助，保持不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2.一般性转移支付收入</w:t>
      </w:r>
      <w:r>
        <w:rPr>
          <w:rFonts w:hint="eastAsia" w:ascii="Times New Roman" w:hAnsi="Times New Roman" w:eastAsia="仿宋_GB2312" w:cs="仿宋_GB2312"/>
          <w:color w:val="auto"/>
          <w:kern w:val="0"/>
          <w:sz w:val="32"/>
          <w:szCs w:val="32"/>
          <w:shd w:val="clear" w:color="auto" w:fill="auto"/>
          <w:lang w:val="en-US" w:eastAsia="zh-CN"/>
        </w:rPr>
        <w:t>154081</w:t>
      </w:r>
      <w:r>
        <w:rPr>
          <w:rFonts w:hint="eastAsia" w:ascii="Times New Roman" w:hAnsi="Times New Roman" w:eastAsia="仿宋_GB2312" w:cs="仿宋_GB2312"/>
          <w:color w:val="auto"/>
          <w:kern w:val="0"/>
          <w:sz w:val="32"/>
          <w:szCs w:val="32"/>
          <w:shd w:val="clear" w:color="auto" w:fill="auto"/>
        </w:rPr>
        <w:t>万元。其中</w:t>
      </w:r>
      <w:r>
        <w:rPr>
          <w:rFonts w:hint="eastAsia" w:ascii="Times New Roman" w:hAnsi="Times New Roman" w:eastAsia="仿宋_GB2312" w:cs="仿宋_GB2312"/>
          <w:color w:val="auto"/>
          <w:kern w:val="0"/>
          <w:sz w:val="32"/>
          <w:szCs w:val="32"/>
          <w:shd w:val="clear" w:color="auto" w:fill="auto"/>
          <w:lang w:eastAsia="zh-CN"/>
        </w:rPr>
        <w:t>：</w:t>
      </w:r>
      <w:r>
        <w:rPr>
          <w:rFonts w:hint="eastAsia" w:ascii="Times New Roman" w:hAnsi="Times New Roman" w:eastAsia="仿宋_GB2312" w:cs="仿宋_GB2312"/>
          <w:color w:val="auto"/>
          <w:kern w:val="0"/>
          <w:sz w:val="32"/>
          <w:szCs w:val="32"/>
          <w:shd w:val="clear" w:color="auto" w:fill="auto"/>
        </w:rPr>
        <w:t>均衡性转移支付</w:t>
      </w:r>
      <w:r>
        <w:rPr>
          <w:rFonts w:hint="eastAsia" w:ascii="Times New Roman" w:hAnsi="Times New Roman" w:eastAsia="仿宋_GB2312" w:cs="仿宋_GB2312"/>
          <w:color w:val="auto"/>
          <w:kern w:val="0"/>
          <w:sz w:val="32"/>
          <w:szCs w:val="32"/>
          <w:shd w:val="clear" w:color="auto" w:fill="auto"/>
          <w:lang w:val="en-US" w:eastAsia="zh-CN"/>
        </w:rPr>
        <w:t>46623</w:t>
      </w:r>
      <w:r>
        <w:rPr>
          <w:rFonts w:hint="eastAsia" w:ascii="Times New Roman" w:hAnsi="Times New Roman" w:eastAsia="仿宋_GB2312" w:cs="仿宋_GB2312"/>
          <w:color w:val="auto"/>
          <w:kern w:val="0"/>
          <w:sz w:val="32"/>
          <w:szCs w:val="32"/>
          <w:shd w:val="clear" w:color="auto" w:fill="auto"/>
        </w:rPr>
        <w:t>万元，县级基本财力保障机制奖补资金收入</w:t>
      </w:r>
      <w:r>
        <w:rPr>
          <w:rFonts w:hint="eastAsia" w:ascii="Times New Roman" w:hAnsi="Times New Roman" w:eastAsia="仿宋_GB2312" w:cs="仿宋_GB2312"/>
          <w:color w:val="auto"/>
          <w:kern w:val="0"/>
          <w:sz w:val="32"/>
          <w:szCs w:val="32"/>
          <w:shd w:val="clear" w:color="auto" w:fill="auto"/>
          <w:lang w:val="en-US" w:eastAsia="zh-CN"/>
        </w:rPr>
        <w:t>8142</w:t>
      </w:r>
      <w:r>
        <w:rPr>
          <w:rFonts w:hint="eastAsia" w:ascii="Times New Roman" w:hAnsi="Times New Roman" w:eastAsia="仿宋_GB2312" w:cs="仿宋_GB2312"/>
          <w:color w:val="auto"/>
          <w:kern w:val="0"/>
          <w:sz w:val="32"/>
          <w:szCs w:val="32"/>
          <w:shd w:val="clear" w:color="auto" w:fill="auto"/>
        </w:rPr>
        <w:t>万元，重点生态功能区转移支付8</w:t>
      </w:r>
      <w:r>
        <w:rPr>
          <w:rFonts w:hint="eastAsia" w:ascii="Times New Roman" w:hAnsi="Times New Roman" w:eastAsia="仿宋_GB2312" w:cs="仿宋_GB2312"/>
          <w:color w:val="auto"/>
          <w:kern w:val="0"/>
          <w:sz w:val="32"/>
          <w:szCs w:val="32"/>
          <w:shd w:val="clear" w:color="auto" w:fill="auto"/>
          <w:lang w:val="en-US" w:eastAsia="zh-CN"/>
        </w:rPr>
        <w:t>18</w:t>
      </w:r>
      <w:r>
        <w:rPr>
          <w:rFonts w:hint="eastAsia" w:ascii="Times New Roman" w:hAnsi="Times New Roman" w:eastAsia="仿宋_GB2312" w:cs="仿宋_GB2312"/>
          <w:color w:val="auto"/>
          <w:kern w:val="0"/>
          <w:sz w:val="32"/>
          <w:szCs w:val="32"/>
          <w:shd w:val="clear" w:color="auto" w:fill="auto"/>
        </w:rPr>
        <w:t>万元，巩固脱贫攻坚成果衔接乡村振兴转移支付收入</w:t>
      </w:r>
      <w:r>
        <w:rPr>
          <w:rFonts w:hint="eastAsia" w:ascii="Times New Roman" w:hAnsi="Times New Roman" w:eastAsia="仿宋_GB2312" w:cs="仿宋_GB2312"/>
          <w:color w:val="auto"/>
          <w:kern w:val="0"/>
          <w:sz w:val="32"/>
          <w:szCs w:val="32"/>
          <w:shd w:val="clear" w:color="auto" w:fill="auto"/>
          <w:lang w:val="en-US" w:eastAsia="zh-CN"/>
        </w:rPr>
        <w:t>2291</w:t>
      </w:r>
      <w:r>
        <w:rPr>
          <w:rFonts w:hint="eastAsia" w:ascii="Times New Roman" w:hAnsi="Times New Roman" w:eastAsia="仿宋_GB2312" w:cs="仿宋_GB2312"/>
          <w:color w:val="auto"/>
          <w:kern w:val="0"/>
          <w:sz w:val="32"/>
          <w:szCs w:val="32"/>
          <w:shd w:val="clear" w:color="auto" w:fill="auto"/>
        </w:rPr>
        <w:t>万元，产粮（油）大县奖励资金</w:t>
      </w:r>
      <w:r>
        <w:rPr>
          <w:rFonts w:hint="eastAsia" w:ascii="Times New Roman" w:hAnsi="Times New Roman" w:eastAsia="仿宋_GB2312" w:cs="仿宋_GB2312"/>
          <w:color w:val="auto"/>
          <w:kern w:val="0"/>
          <w:sz w:val="32"/>
          <w:szCs w:val="32"/>
          <w:shd w:val="clear" w:color="auto" w:fill="auto"/>
          <w:lang w:val="en-US" w:eastAsia="zh-CN"/>
        </w:rPr>
        <w:t>1274</w:t>
      </w:r>
      <w:r>
        <w:rPr>
          <w:rFonts w:hint="eastAsia" w:ascii="Times New Roman" w:hAnsi="Times New Roman" w:eastAsia="仿宋_GB2312" w:cs="仿宋_GB2312"/>
          <w:color w:val="auto"/>
          <w:kern w:val="0"/>
          <w:sz w:val="32"/>
          <w:szCs w:val="32"/>
          <w:shd w:val="clear" w:color="auto" w:fill="auto"/>
        </w:rPr>
        <w:t>万元，结算补助收入</w:t>
      </w:r>
      <w:r>
        <w:rPr>
          <w:rFonts w:hint="eastAsia" w:ascii="Times New Roman" w:hAnsi="Times New Roman" w:eastAsia="仿宋_GB2312" w:cs="仿宋_GB2312"/>
          <w:color w:val="auto"/>
          <w:kern w:val="0"/>
          <w:sz w:val="32"/>
          <w:szCs w:val="32"/>
          <w:shd w:val="clear" w:color="auto" w:fill="auto"/>
          <w:lang w:val="en-US" w:eastAsia="zh-CN"/>
        </w:rPr>
        <w:t>1274</w:t>
      </w:r>
      <w:r>
        <w:rPr>
          <w:rFonts w:hint="eastAsia" w:ascii="Times New Roman" w:hAnsi="Times New Roman" w:eastAsia="仿宋_GB2312" w:cs="仿宋_GB2312"/>
          <w:color w:val="auto"/>
          <w:kern w:val="0"/>
          <w:sz w:val="32"/>
          <w:szCs w:val="32"/>
          <w:shd w:val="clear" w:color="auto" w:fill="auto"/>
        </w:rPr>
        <w:t>万元，公共安全共同财政事权转移支付收入</w:t>
      </w:r>
      <w:r>
        <w:rPr>
          <w:rFonts w:hint="eastAsia" w:ascii="Times New Roman" w:hAnsi="Times New Roman" w:eastAsia="仿宋_GB2312" w:cs="仿宋_GB2312"/>
          <w:color w:val="auto"/>
          <w:kern w:val="0"/>
          <w:sz w:val="32"/>
          <w:szCs w:val="32"/>
          <w:shd w:val="clear" w:color="auto" w:fill="auto"/>
          <w:lang w:val="en-US" w:eastAsia="zh-CN"/>
        </w:rPr>
        <w:t>1406万元，</w:t>
      </w:r>
      <w:r>
        <w:rPr>
          <w:rFonts w:hint="eastAsia" w:ascii="Times New Roman" w:hAnsi="Times New Roman" w:eastAsia="仿宋_GB2312" w:cs="仿宋_GB2312"/>
          <w:color w:val="auto"/>
          <w:kern w:val="0"/>
          <w:sz w:val="32"/>
          <w:szCs w:val="32"/>
          <w:shd w:val="clear" w:color="auto" w:fill="auto"/>
        </w:rPr>
        <w:t>医疗卫生共同财政事权转移支付</w:t>
      </w:r>
      <w:r>
        <w:rPr>
          <w:rFonts w:hint="eastAsia" w:ascii="Times New Roman" w:hAnsi="Times New Roman" w:eastAsia="仿宋_GB2312" w:cs="仿宋_GB2312"/>
          <w:color w:val="auto"/>
          <w:kern w:val="0"/>
          <w:sz w:val="32"/>
          <w:szCs w:val="32"/>
          <w:shd w:val="clear" w:color="auto" w:fill="auto"/>
          <w:lang w:val="en-US" w:eastAsia="zh-CN"/>
        </w:rPr>
        <w:t>26714</w:t>
      </w:r>
      <w:r>
        <w:rPr>
          <w:rFonts w:hint="eastAsia" w:ascii="Times New Roman" w:hAnsi="Times New Roman" w:eastAsia="仿宋_GB2312" w:cs="仿宋_GB2312"/>
          <w:color w:val="auto"/>
          <w:kern w:val="0"/>
          <w:sz w:val="32"/>
          <w:szCs w:val="32"/>
          <w:shd w:val="clear" w:color="auto" w:fill="auto"/>
        </w:rPr>
        <w:t>万元，社会保障和就业共同财政事权转移支付收入</w:t>
      </w:r>
      <w:r>
        <w:rPr>
          <w:rFonts w:hint="eastAsia" w:ascii="Times New Roman" w:hAnsi="Times New Roman" w:eastAsia="仿宋_GB2312" w:cs="仿宋_GB2312"/>
          <w:color w:val="auto"/>
          <w:kern w:val="0"/>
          <w:sz w:val="32"/>
          <w:szCs w:val="32"/>
          <w:shd w:val="clear" w:color="auto" w:fill="auto"/>
          <w:lang w:val="en-US" w:eastAsia="zh-CN"/>
        </w:rPr>
        <w:t>11122</w:t>
      </w:r>
      <w:r>
        <w:rPr>
          <w:rFonts w:hint="eastAsia" w:ascii="Times New Roman" w:hAnsi="Times New Roman" w:eastAsia="仿宋_GB2312" w:cs="仿宋_GB2312"/>
          <w:color w:val="auto"/>
          <w:kern w:val="0"/>
          <w:sz w:val="32"/>
          <w:szCs w:val="32"/>
          <w:shd w:val="clear" w:color="auto" w:fill="auto"/>
        </w:rPr>
        <w:t>万元，农林水共同财政事权转移支付收入</w:t>
      </w:r>
      <w:r>
        <w:rPr>
          <w:rFonts w:hint="eastAsia" w:ascii="Times New Roman" w:hAnsi="Times New Roman" w:eastAsia="仿宋_GB2312" w:cs="仿宋_GB2312"/>
          <w:color w:val="auto"/>
          <w:kern w:val="0"/>
          <w:sz w:val="32"/>
          <w:szCs w:val="32"/>
          <w:shd w:val="clear" w:color="auto" w:fill="auto"/>
          <w:lang w:val="en-US" w:eastAsia="zh-CN"/>
        </w:rPr>
        <w:t>8415</w:t>
      </w:r>
      <w:r>
        <w:rPr>
          <w:rFonts w:hint="eastAsia" w:ascii="Times New Roman" w:hAnsi="Times New Roman" w:eastAsia="仿宋_GB2312" w:cs="仿宋_GB2312"/>
          <w:color w:val="auto"/>
          <w:kern w:val="0"/>
          <w:sz w:val="32"/>
          <w:szCs w:val="32"/>
          <w:shd w:val="clear" w:color="auto" w:fill="auto"/>
        </w:rPr>
        <w:t>万元，教育共同财政事权转移支付收入</w:t>
      </w:r>
      <w:r>
        <w:rPr>
          <w:rFonts w:hint="eastAsia" w:ascii="Times New Roman" w:hAnsi="Times New Roman" w:eastAsia="仿宋_GB2312" w:cs="仿宋_GB2312"/>
          <w:color w:val="auto"/>
          <w:kern w:val="0"/>
          <w:sz w:val="32"/>
          <w:szCs w:val="32"/>
          <w:shd w:val="clear" w:color="auto" w:fill="auto"/>
          <w:lang w:val="en-US" w:eastAsia="zh-CN"/>
        </w:rPr>
        <w:t>17975</w:t>
      </w:r>
      <w:r>
        <w:rPr>
          <w:rFonts w:hint="eastAsia" w:ascii="Times New Roman" w:hAnsi="Times New Roman" w:eastAsia="仿宋_GB2312" w:cs="仿宋_GB2312"/>
          <w:color w:val="auto"/>
          <w:kern w:val="0"/>
          <w:sz w:val="32"/>
          <w:szCs w:val="32"/>
          <w:shd w:val="clear" w:color="auto" w:fill="auto"/>
        </w:rPr>
        <w:t>万元，交通运输共同财政事权转移支付收入</w:t>
      </w:r>
      <w:r>
        <w:rPr>
          <w:rFonts w:hint="eastAsia" w:ascii="Times New Roman" w:hAnsi="Times New Roman" w:eastAsia="仿宋_GB2312" w:cs="仿宋_GB2312"/>
          <w:color w:val="auto"/>
          <w:kern w:val="0"/>
          <w:sz w:val="32"/>
          <w:szCs w:val="32"/>
          <w:shd w:val="clear" w:color="auto" w:fill="auto"/>
          <w:lang w:val="en-US" w:eastAsia="zh-CN"/>
        </w:rPr>
        <w:t>238</w:t>
      </w:r>
      <w:r>
        <w:rPr>
          <w:rFonts w:hint="eastAsia" w:ascii="Times New Roman" w:hAnsi="Times New Roman" w:eastAsia="仿宋_GB2312" w:cs="仿宋_GB2312"/>
          <w:color w:val="auto"/>
          <w:kern w:val="0"/>
          <w:sz w:val="32"/>
          <w:szCs w:val="32"/>
          <w:shd w:val="clear" w:color="auto" w:fill="auto"/>
        </w:rPr>
        <w:t>万元，节能环保共同财政事权转移支付收入</w:t>
      </w:r>
      <w:r>
        <w:rPr>
          <w:rFonts w:hint="eastAsia" w:ascii="Times New Roman" w:hAnsi="Times New Roman" w:eastAsia="仿宋_GB2312" w:cs="仿宋_GB2312"/>
          <w:color w:val="auto"/>
          <w:kern w:val="0"/>
          <w:sz w:val="32"/>
          <w:szCs w:val="32"/>
          <w:shd w:val="clear" w:color="auto" w:fill="auto"/>
          <w:lang w:val="en-US" w:eastAsia="zh-CN"/>
        </w:rPr>
        <w:t>874</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，住房保障共同财政事权转移支付收入</w:t>
      </w:r>
      <w:r>
        <w:rPr>
          <w:rFonts w:hint="eastAsia" w:ascii="Times New Roman" w:hAnsi="Times New Roman" w:eastAsia="仿宋_GB2312" w:cs="仿宋_GB2312"/>
          <w:color w:val="auto"/>
          <w:kern w:val="0"/>
          <w:sz w:val="32"/>
          <w:szCs w:val="32"/>
          <w:shd w:val="clear" w:color="auto" w:fill="auto"/>
          <w:lang w:val="en-US" w:eastAsia="zh-CN"/>
        </w:rPr>
        <w:t>114万元</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3.专项转移支付收入</w:t>
      </w:r>
      <w:r>
        <w:rPr>
          <w:rFonts w:hint="eastAsia" w:ascii="Times New Roman" w:hAnsi="Times New Roman" w:eastAsia="仿宋_GB2312" w:cs="仿宋_GB2312"/>
          <w:color w:val="auto"/>
          <w:kern w:val="0"/>
          <w:sz w:val="32"/>
          <w:szCs w:val="32"/>
          <w:shd w:val="clear" w:color="auto" w:fill="auto"/>
          <w:lang w:val="en-US" w:eastAsia="zh-CN"/>
        </w:rPr>
        <w:t>4640</w:t>
      </w:r>
      <w:r>
        <w:rPr>
          <w:rFonts w:hint="eastAsia" w:ascii="Times New Roman" w:hAnsi="Times New Roman" w:eastAsia="仿宋_GB2312" w:cs="仿宋_GB2312"/>
          <w:color w:val="auto"/>
          <w:kern w:val="0"/>
          <w:sz w:val="32"/>
          <w:szCs w:val="32"/>
          <w:shd w:val="clear" w:color="auto" w:fill="auto"/>
        </w:rPr>
        <w:t>万元。其中：一般公共服务</w:t>
      </w:r>
      <w:r>
        <w:rPr>
          <w:rFonts w:hint="eastAsia" w:ascii="Times New Roman" w:hAnsi="Times New Roman" w:eastAsia="仿宋_GB2312" w:cs="仿宋_GB2312"/>
          <w:color w:val="auto"/>
          <w:kern w:val="0"/>
          <w:sz w:val="32"/>
          <w:szCs w:val="32"/>
          <w:shd w:val="clear" w:color="auto" w:fill="auto"/>
          <w:lang w:eastAsia="zh-CN"/>
        </w:rPr>
        <w:t>支出</w:t>
      </w:r>
      <w:r>
        <w:rPr>
          <w:rFonts w:hint="eastAsia" w:ascii="Times New Roman" w:hAnsi="Times New Roman" w:eastAsia="仿宋_GB2312" w:cs="仿宋_GB2312"/>
          <w:color w:val="auto"/>
          <w:kern w:val="0"/>
          <w:sz w:val="32"/>
          <w:szCs w:val="32"/>
          <w:shd w:val="clear" w:color="auto" w:fill="auto"/>
          <w:lang w:val="en-US" w:eastAsia="zh-CN"/>
        </w:rPr>
        <w:t>96</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国防支出</w:t>
      </w:r>
      <w:r>
        <w:rPr>
          <w:rFonts w:hint="eastAsia" w:ascii="Times New Roman" w:hAnsi="Times New Roman" w:eastAsia="仿宋_GB2312" w:cs="仿宋_GB2312"/>
          <w:color w:val="auto"/>
          <w:kern w:val="0"/>
          <w:sz w:val="32"/>
          <w:szCs w:val="32"/>
          <w:shd w:val="clear" w:color="auto" w:fill="auto"/>
          <w:lang w:val="en-US" w:eastAsia="zh-CN"/>
        </w:rPr>
        <w:t>16万元，</w:t>
      </w:r>
      <w:r>
        <w:rPr>
          <w:rFonts w:hint="eastAsia" w:ascii="Times New Roman" w:hAnsi="Times New Roman" w:eastAsia="仿宋_GB2312" w:cs="仿宋_GB2312"/>
          <w:color w:val="auto"/>
          <w:kern w:val="0"/>
          <w:sz w:val="32"/>
          <w:szCs w:val="32"/>
          <w:shd w:val="clear" w:color="auto" w:fill="auto"/>
          <w:lang w:eastAsia="zh-CN"/>
        </w:rPr>
        <w:t>教育支出</w:t>
      </w:r>
      <w:r>
        <w:rPr>
          <w:rFonts w:hint="eastAsia" w:ascii="Times New Roman" w:hAnsi="Times New Roman" w:eastAsia="仿宋_GB2312" w:cs="仿宋_GB2312"/>
          <w:color w:val="auto"/>
          <w:kern w:val="0"/>
          <w:sz w:val="32"/>
          <w:szCs w:val="32"/>
          <w:shd w:val="clear" w:color="auto" w:fill="auto"/>
          <w:lang w:val="en-US" w:eastAsia="zh-CN"/>
        </w:rPr>
        <w:t>352万元，</w:t>
      </w:r>
      <w:r>
        <w:rPr>
          <w:rFonts w:hint="eastAsia" w:ascii="Times New Roman" w:hAnsi="Times New Roman" w:eastAsia="仿宋_GB2312" w:cs="仿宋_GB2312"/>
          <w:color w:val="auto"/>
          <w:kern w:val="0"/>
          <w:sz w:val="32"/>
          <w:szCs w:val="32"/>
          <w:shd w:val="clear" w:color="auto" w:fill="auto"/>
        </w:rPr>
        <w:t>卫生健康支出</w:t>
      </w:r>
      <w:r>
        <w:rPr>
          <w:rFonts w:hint="eastAsia" w:ascii="Times New Roman" w:hAnsi="Times New Roman" w:eastAsia="仿宋_GB2312" w:cs="仿宋_GB2312"/>
          <w:color w:val="auto"/>
          <w:kern w:val="0"/>
          <w:sz w:val="32"/>
          <w:szCs w:val="32"/>
          <w:shd w:val="clear" w:color="auto" w:fill="auto"/>
          <w:lang w:val="en-US" w:eastAsia="zh-CN"/>
        </w:rPr>
        <w:t>697</w:t>
      </w:r>
      <w:r>
        <w:rPr>
          <w:rFonts w:hint="eastAsia" w:ascii="Times New Roman" w:hAnsi="Times New Roman" w:eastAsia="仿宋_GB2312" w:cs="仿宋_GB2312"/>
          <w:color w:val="auto"/>
          <w:kern w:val="0"/>
          <w:sz w:val="32"/>
          <w:szCs w:val="32"/>
          <w:shd w:val="clear" w:color="auto" w:fill="auto"/>
        </w:rPr>
        <w:t>万元，节能环保</w:t>
      </w:r>
      <w:r>
        <w:rPr>
          <w:rFonts w:hint="eastAsia" w:ascii="Times New Roman" w:hAnsi="Times New Roman" w:eastAsia="仿宋_GB2312" w:cs="仿宋_GB2312"/>
          <w:color w:val="auto"/>
          <w:kern w:val="0"/>
          <w:sz w:val="32"/>
          <w:szCs w:val="32"/>
          <w:shd w:val="clear" w:color="auto" w:fill="auto"/>
          <w:lang w:eastAsia="zh-CN"/>
        </w:rPr>
        <w:t>支出</w:t>
      </w:r>
      <w:r>
        <w:rPr>
          <w:rFonts w:hint="eastAsia" w:ascii="Times New Roman" w:hAnsi="Times New Roman" w:eastAsia="仿宋_GB2312" w:cs="仿宋_GB2312"/>
          <w:color w:val="auto"/>
          <w:kern w:val="0"/>
          <w:sz w:val="32"/>
          <w:szCs w:val="32"/>
          <w:shd w:val="clear" w:color="auto" w:fill="auto"/>
          <w:lang w:val="en-US" w:eastAsia="zh-CN"/>
        </w:rPr>
        <w:t>2627</w:t>
      </w:r>
      <w:r>
        <w:rPr>
          <w:rFonts w:hint="eastAsia" w:ascii="Times New Roman" w:hAnsi="Times New Roman" w:eastAsia="仿宋_GB2312" w:cs="仿宋_GB2312"/>
          <w:color w:val="auto"/>
          <w:kern w:val="0"/>
          <w:sz w:val="32"/>
          <w:szCs w:val="32"/>
          <w:shd w:val="clear" w:color="auto" w:fill="auto"/>
        </w:rPr>
        <w:t>万元，农林水事务支出</w:t>
      </w:r>
      <w:r>
        <w:rPr>
          <w:rFonts w:hint="eastAsia" w:ascii="Times New Roman" w:hAnsi="Times New Roman" w:eastAsia="仿宋_GB2312" w:cs="仿宋_GB2312"/>
          <w:color w:val="auto"/>
          <w:kern w:val="0"/>
          <w:sz w:val="32"/>
          <w:szCs w:val="32"/>
          <w:shd w:val="clear" w:color="auto" w:fill="auto"/>
          <w:lang w:val="en-US" w:eastAsia="zh-CN"/>
        </w:rPr>
        <w:t>849</w:t>
      </w:r>
      <w:r>
        <w:rPr>
          <w:rFonts w:hint="eastAsia" w:ascii="Times New Roman" w:hAnsi="Times New Roman" w:eastAsia="仿宋_GB2312" w:cs="仿宋_GB2312"/>
          <w:color w:val="auto"/>
          <w:kern w:val="0"/>
          <w:sz w:val="32"/>
          <w:szCs w:val="32"/>
          <w:shd w:val="clear" w:color="auto" w:fill="auto"/>
        </w:rPr>
        <w:t>万元，灾害防治及应急管理支出</w:t>
      </w:r>
      <w:r>
        <w:rPr>
          <w:rFonts w:hint="eastAsia" w:ascii="Times New Roman" w:hAnsi="Times New Roman" w:eastAsia="仿宋_GB2312" w:cs="仿宋_GB2312"/>
          <w:color w:val="auto"/>
          <w:kern w:val="0"/>
          <w:sz w:val="32"/>
          <w:szCs w:val="32"/>
          <w:shd w:val="clear" w:color="auto" w:fill="auto"/>
          <w:lang w:val="en-US" w:eastAsia="zh-CN"/>
        </w:rPr>
        <w:t>2</w:t>
      </w:r>
      <w:r>
        <w:rPr>
          <w:rFonts w:hint="eastAsia" w:ascii="Times New Roman" w:hAnsi="Times New Roman" w:eastAsia="仿宋_GB2312" w:cs="仿宋_GB2312"/>
          <w:color w:val="auto"/>
          <w:kern w:val="0"/>
          <w:sz w:val="32"/>
          <w:szCs w:val="32"/>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黑体"/>
          <w:color w:val="auto"/>
          <w:kern w:val="0"/>
          <w:sz w:val="32"/>
          <w:szCs w:val="32"/>
          <w:shd w:val="clear" w:color="auto" w:fill="auto"/>
        </w:rPr>
      </w:pPr>
      <w:r>
        <w:rPr>
          <w:rFonts w:hint="eastAsia" w:ascii="Times New Roman" w:hAnsi="Times New Roman" w:eastAsia="黑体"/>
          <w:color w:val="auto"/>
          <w:kern w:val="0"/>
          <w:sz w:val="32"/>
          <w:szCs w:val="32"/>
          <w:shd w:val="clear" w:color="auto" w:fill="auto"/>
        </w:rPr>
        <w:t>三、镇级上解收入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主要是根据现行市与镇级财政体制算账，镇级财政应上解市财政的原体制上解、下划收入基数和增量分成等。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黑体"/>
          <w:color w:val="auto"/>
          <w:kern w:val="0"/>
          <w:sz w:val="32"/>
          <w:szCs w:val="32"/>
          <w:shd w:val="clear" w:color="auto" w:fill="auto"/>
        </w:rPr>
      </w:pPr>
      <w:r>
        <w:rPr>
          <w:rFonts w:hint="eastAsia" w:ascii="Times New Roman" w:hAnsi="Times New Roman" w:eastAsia="黑体"/>
          <w:color w:val="auto"/>
          <w:kern w:val="0"/>
          <w:sz w:val="32"/>
          <w:szCs w:val="32"/>
          <w:shd w:val="clear" w:color="auto" w:fill="auto"/>
        </w:rPr>
        <w:t>四、上年结转收入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color w:val="auto"/>
        </w:rPr>
      </w:pPr>
      <w:r>
        <w:rPr>
          <w:rFonts w:hint="eastAsia" w:ascii="Times New Roman" w:hAnsi="Times New Roman" w:eastAsia="仿宋_GB2312" w:cs="仿宋_GB2312"/>
          <w:color w:val="auto"/>
          <w:kern w:val="0"/>
          <w:sz w:val="32"/>
          <w:szCs w:val="32"/>
          <w:shd w:val="clear" w:color="auto" w:fill="auto"/>
        </w:rPr>
        <w:t>上年结转项目</w:t>
      </w:r>
      <w:r>
        <w:rPr>
          <w:rFonts w:hint="eastAsia" w:ascii="Times New Roman" w:hAnsi="Times New Roman" w:eastAsia="仿宋_GB2312" w:cs="仿宋_GB2312"/>
          <w:color w:val="auto"/>
          <w:kern w:val="0"/>
          <w:sz w:val="32"/>
          <w:szCs w:val="32"/>
          <w:shd w:val="clear" w:color="auto" w:fill="auto"/>
          <w:lang w:val="en-US" w:eastAsia="zh-CN"/>
        </w:rPr>
        <w:t>60982</w:t>
      </w:r>
      <w:r>
        <w:rPr>
          <w:rFonts w:hint="eastAsia" w:ascii="Times New Roman" w:hAnsi="Times New Roman" w:eastAsia="仿宋_GB2312" w:cs="仿宋_GB2312"/>
          <w:color w:val="auto"/>
          <w:kern w:val="0"/>
          <w:sz w:val="32"/>
          <w:szCs w:val="32"/>
          <w:shd w:val="clear" w:color="auto" w:fill="auto"/>
        </w:rPr>
        <w:t>万元，其中：一般公共服务</w:t>
      </w:r>
      <w:r>
        <w:rPr>
          <w:rFonts w:hint="eastAsia" w:ascii="Times New Roman" w:hAnsi="Times New Roman" w:eastAsia="仿宋_GB2312" w:cs="仿宋_GB2312"/>
          <w:color w:val="auto"/>
          <w:kern w:val="0"/>
          <w:sz w:val="32"/>
          <w:szCs w:val="32"/>
          <w:shd w:val="clear" w:color="auto" w:fill="auto"/>
          <w:lang w:val="en-US" w:eastAsia="zh-CN"/>
        </w:rPr>
        <w:t>363</w:t>
      </w:r>
      <w:r>
        <w:rPr>
          <w:rFonts w:hint="eastAsia" w:ascii="Times New Roman" w:hAnsi="Times New Roman" w:eastAsia="仿宋_GB2312" w:cs="仿宋_GB2312"/>
          <w:color w:val="auto"/>
          <w:kern w:val="0"/>
          <w:sz w:val="32"/>
          <w:szCs w:val="32"/>
          <w:shd w:val="clear" w:color="auto" w:fill="auto"/>
        </w:rPr>
        <w:t>万元，国防支出</w:t>
      </w:r>
      <w:r>
        <w:rPr>
          <w:rFonts w:hint="eastAsia" w:ascii="Times New Roman" w:hAnsi="Times New Roman" w:eastAsia="仿宋_GB2312" w:cs="仿宋_GB2312"/>
          <w:color w:val="auto"/>
          <w:kern w:val="0"/>
          <w:sz w:val="32"/>
          <w:szCs w:val="32"/>
          <w:shd w:val="clear" w:color="auto" w:fill="auto"/>
          <w:lang w:val="en-US" w:eastAsia="zh-CN"/>
        </w:rPr>
        <w:t>15</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公共安全支出</w:t>
      </w:r>
      <w:r>
        <w:rPr>
          <w:rFonts w:hint="eastAsia" w:ascii="Times New Roman" w:hAnsi="Times New Roman" w:eastAsia="仿宋_GB2312" w:cs="仿宋_GB2312"/>
          <w:color w:val="auto"/>
          <w:kern w:val="0"/>
          <w:sz w:val="32"/>
          <w:szCs w:val="32"/>
          <w:shd w:val="clear" w:color="auto" w:fill="auto"/>
          <w:lang w:val="en-US" w:eastAsia="zh-CN"/>
        </w:rPr>
        <w:t>978万元，</w:t>
      </w:r>
      <w:r>
        <w:rPr>
          <w:rFonts w:hint="eastAsia" w:ascii="Times New Roman" w:hAnsi="Times New Roman" w:eastAsia="仿宋_GB2312" w:cs="仿宋_GB2312"/>
          <w:color w:val="auto"/>
          <w:kern w:val="0"/>
          <w:sz w:val="32"/>
          <w:szCs w:val="32"/>
          <w:shd w:val="clear" w:color="auto" w:fill="auto"/>
        </w:rPr>
        <w:t>教育支出</w:t>
      </w:r>
      <w:r>
        <w:rPr>
          <w:rFonts w:hint="eastAsia" w:ascii="Times New Roman" w:hAnsi="Times New Roman" w:eastAsia="仿宋_GB2312" w:cs="仿宋_GB2312"/>
          <w:color w:val="auto"/>
          <w:kern w:val="0"/>
          <w:sz w:val="32"/>
          <w:szCs w:val="32"/>
          <w:shd w:val="clear" w:color="auto" w:fill="auto"/>
          <w:lang w:val="en-US" w:eastAsia="zh-CN"/>
        </w:rPr>
        <w:t>11319</w:t>
      </w:r>
      <w:r>
        <w:rPr>
          <w:rFonts w:hint="eastAsia" w:ascii="Times New Roman" w:hAnsi="Times New Roman" w:eastAsia="仿宋_GB2312" w:cs="仿宋_GB2312"/>
          <w:color w:val="auto"/>
          <w:kern w:val="0"/>
          <w:sz w:val="32"/>
          <w:szCs w:val="32"/>
          <w:shd w:val="clear" w:color="auto" w:fill="auto"/>
        </w:rPr>
        <w:t>万元，科学技术支出</w:t>
      </w:r>
      <w:r>
        <w:rPr>
          <w:rFonts w:hint="eastAsia" w:ascii="Times New Roman" w:hAnsi="Times New Roman" w:eastAsia="仿宋_GB2312" w:cs="仿宋_GB2312"/>
          <w:color w:val="auto"/>
          <w:kern w:val="0"/>
          <w:sz w:val="32"/>
          <w:szCs w:val="32"/>
          <w:shd w:val="clear" w:color="auto" w:fill="auto"/>
          <w:lang w:val="en-US" w:eastAsia="zh-CN"/>
        </w:rPr>
        <w:t>324万元，文化旅游体育与传媒支出1461万元，</w:t>
      </w:r>
      <w:r>
        <w:rPr>
          <w:rFonts w:hint="eastAsia" w:ascii="Times New Roman" w:hAnsi="Times New Roman" w:eastAsia="仿宋_GB2312" w:cs="仿宋_GB2312"/>
          <w:color w:val="auto"/>
          <w:kern w:val="0"/>
          <w:sz w:val="32"/>
          <w:szCs w:val="32"/>
          <w:shd w:val="clear" w:color="auto" w:fill="auto"/>
        </w:rPr>
        <w:t>社会保障就业支出</w:t>
      </w:r>
      <w:r>
        <w:rPr>
          <w:rFonts w:hint="eastAsia" w:ascii="Times New Roman" w:hAnsi="Times New Roman" w:eastAsia="仿宋_GB2312" w:cs="仿宋_GB2312"/>
          <w:color w:val="auto"/>
          <w:kern w:val="0"/>
          <w:sz w:val="32"/>
          <w:szCs w:val="32"/>
          <w:shd w:val="clear" w:color="auto" w:fill="auto"/>
          <w:lang w:val="en-US" w:eastAsia="zh-CN"/>
        </w:rPr>
        <w:t>576</w:t>
      </w:r>
      <w:r>
        <w:rPr>
          <w:rFonts w:hint="eastAsia" w:ascii="Times New Roman" w:hAnsi="Times New Roman" w:eastAsia="仿宋_GB2312" w:cs="仿宋_GB2312"/>
          <w:color w:val="auto"/>
          <w:kern w:val="0"/>
          <w:sz w:val="32"/>
          <w:szCs w:val="32"/>
          <w:shd w:val="clear" w:color="auto" w:fill="auto"/>
        </w:rPr>
        <w:t>万元，卫生健康支出</w:t>
      </w:r>
      <w:r>
        <w:rPr>
          <w:rFonts w:hint="eastAsia" w:ascii="Times New Roman" w:hAnsi="Times New Roman" w:eastAsia="仿宋_GB2312" w:cs="仿宋_GB2312"/>
          <w:color w:val="auto"/>
          <w:kern w:val="0"/>
          <w:sz w:val="32"/>
          <w:szCs w:val="32"/>
          <w:shd w:val="clear" w:color="auto" w:fill="auto"/>
          <w:lang w:val="en-US" w:eastAsia="zh-CN"/>
        </w:rPr>
        <w:t>4110</w:t>
      </w:r>
      <w:r>
        <w:rPr>
          <w:rFonts w:hint="eastAsia" w:ascii="Times New Roman" w:hAnsi="Times New Roman" w:eastAsia="仿宋_GB2312" w:cs="仿宋_GB2312"/>
          <w:color w:val="auto"/>
          <w:kern w:val="0"/>
          <w:sz w:val="32"/>
          <w:szCs w:val="32"/>
          <w:shd w:val="clear" w:color="auto" w:fill="auto"/>
        </w:rPr>
        <w:t>万元，节能环保支出</w:t>
      </w:r>
      <w:r>
        <w:rPr>
          <w:rFonts w:hint="eastAsia" w:ascii="Times New Roman" w:hAnsi="Times New Roman" w:eastAsia="仿宋_GB2312" w:cs="仿宋_GB2312"/>
          <w:color w:val="auto"/>
          <w:kern w:val="0"/>
          <w:sz w:val="32"/>
          <w:szCs w:val="32"/>
          <w:shd w:val="clear" w:color="auto" w:fill="auto"/>
          <w:lang w:val="en-US" w:eastAsia="zh-CN"/>
        </w:rPr>
        <w:t>3880</w:t>
      </w:r>
      <w:r>
        <w:rPr>
          <w:rFonts w:hint="eastAsia" w:ascii="Times New Roman" w:hAnsi="Times New Roman" w:eastAsia="仿宋_GB2312" w:cs="仿宋_GB2312"/>
          <w:color w:val="auto"/>
          <w:kern w:val="0"/>
          <w:sz w:val="32"/>
          <w:szCs w:val="32"/>
          <w:shd w:val="clear" w:color="auto" w:fill="auto"/>
        </w:rPr>
        <w:t>万元，城乡社区支出</w:t>
      </w:r>
      <w:r>
        <w:rPr>
          <w:rFonts w:hint="eastAsia" w:ascii="Times New Roman" w:hAnsi="Times New Roman" w:eastAsia="仿宋_GB2312" w:cs="仿宋_GB2312"/>
          <w:color w:val="auto"/>
          <w:kern w:val="0"/>
          <w:sz w:val="32"/>
          <w:szCs w:val="32"/>
          <w:shd w:val="clear" w:color="auto" w:fill="auto"/>
          <w:lang w:val="en-US" w:eastAsia="zh-CN"/>
        </w:rPr>
        <w:t>9089</w:t>
      </w:r>
      <w:r>
        <w:rPr>
          <w:rFonts w:hint="eastAsia" w:ascii="Times New Roman" w:hAnsi="Times New Roman" w:eastAsia="仿宋_GB2312" w:cs="仿宋_GB2312"/>
          <w:color w:val="auto"/>
          <w:kern w:val="0"/>
          <w:sz w:val="32"/>
          <w:szCs w:val="32"/>
          <w:shd w:val="clear" w:color="auto" w:fill="auto"/>
        </w:rPr>
        <w:t>元，农林水支出</w:t>
      </w:r>
      <w:r>
        <w:rPr>
          <w:rFonts w:hint="eastAsia" w:ascii="Times New Roman" w:hAnsi="Times New Roman" w:eastAsia="仿宋_GB2312" w:cs="仿宋_GB2312"/>
          <w:color w:val="auto"/>
          <w:kern w:val="0"/>
          <w:sz w:val="32"/>
          <w:szCs w:val="32"/>
          <w:shd w:val="clear" w:color="auto" w:fill="auto"/>
          <w:lang w:val="en-US" w:eastAsia="zh-CN"/>
        </w:rPr>
        <w:t>18749</w:t>
      </w:r>
      <w:r>
        <w:rPr>
          <w:rFonts w:hint="eastAsia" w:ascii="Times New Roman" w:hAnsi="Times New Roman" w:eastAsia="仿宋_GB2312" w:cs="仿宋_GB2312"/>
          <w:color w:val="auto"/>
          <w:kern w:val="0"/>
          <w:sz w:val="32"/>
          <w:szCs w:val="32"/>
          <w:shd w:val="clear" w:color="auto" w:fill="auto"/>
        </w:rPr>
        <w:t>万元，交通运输支出</w:t>
      </w:r>
      <w:r>
        <w:rPr>
          <w:rFonts w:hint="eastAsia" w:ascii="Times New Roman" w:hAnsi="Times New Roman" w:eastAsia="仿宋_GB2312" w:cs="仿宋_GB2312"/>
          <w:color w:val="auto"/>
          <w:kern w:val="0"/>
          <w:sz w:val="32"/>
          <w:szCs w:val="32"/>
          <w:shd w:val="clear" w:color="auto" w:fill="auto"/>
          <w:lang w:val="en-US" w:eastAsia="zh-CN"/>
        </w:rPr>
        <w:t>7406</w:t>
      </w:r>
      <w:r>
        <w:rPr>
          <w:rFonts w:hint="eastAsia" w:ascii="Times New Roman" w:hAnsi="Times New Roman" w:eastAsia="仿宋_GB2312" w:cs="仿宋_GB2312"/>
          <w:color w:val="auto"/>
          <w:kern w:val="0"/>
          <w:sz w:val="32"/>
          <w:szCs w:val="32"/>
          <w:shd w:val="clear" w:color="auto" w:fill="auto"/>
        </w:rPr>
        <w:t>万元，资源勘探工业信息等支出</w:t>
      </w:r>
      <w:r>
        <w:rPr>
          <w:rFonts w:hint="eastAsia" w:ascii="Times New Roman" w:hAnsi="Times New Roman" w:eastAsia="仿宋_GB2312" w:cs="仿宋_GB2312"/>
          <w:color w:val="auto"/>
          <w:kern w:val="0"/>
          <w:sz w:val="32"/>
          <w:szCs w:val="32"/>
          <w:shd w:val="clear" w:color="auto" w:fill="auto"/>
          <w:lang w:val="en-US" w:eastAsia="zh-CN"/>
        </w:rPr>
        <w:t>360万元，商业服务业等支出198万元，</w:t>
      </w:r>
      <w:r>
        <w:rPr>
          <w:rFonts w:hint="eastAsia" w:ascii="Times New Roman" w:hAnsi="Times New Roman" w:eastAsia="仿宋_GB2312" w:cs="仿宋_GB2312"/>
          <w:color w:val="auto"/>
          <w:kern w:val="0"/>
          <w:sz w:val="32"/>
          <w:szCs w:val="32"/>
          <w:shd w:val="clear" w:color="auto" w:fill="auto"/>
        </w:rPr>
        <w:t>灾害防治及应急管理支出</w:t>
      </w:r>
      <w:r>
        <w:rPr>
          <w:rFonts w:hint="eastAsia" w:ascii="Times New Roman" w:hAnsi="Times New Roman" w:eastAsia="仿宋_GB2312" w:cs="仿宋_GB2312"/>
          <w:color w:val="auto"/>
          <w:kern w:val="0"/>
          <w:sz w:val="32"/>
          <w:szCs w:val="32"/>
          <w:shd w:val="clear" w:color="auto" w:fill="auto"/>
          <w:lang w:val="en-US" w:eastAsia="zh-CN"/>
        </w:rPr>
        <w:t>1729</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spacing w:line="600" w:lineRule="exact"/>
        <w:ind w:firstLine="560" w:firstLineChars="200"/>
        <w:rPr>
          <w:rFonts w:hint="eastAsia" w:ascii="Times New Roman" w:hAnsi="Times New Roman" w:eastAsia="黑体"/>
          <w:color w:val="auto"/>
          <w:sz w:val="28"/>
          <w:szCs w:val="28"/>
          <w:shd w:val="clear" w:color="auto" w:fill="auto"/>
        </w:rPr>
      </w:pPr>
    </w:p>
    <w:p>
      <w:pPr>
        <w:pStyle w:val="13"/>
        <w:rPr>
          <w:rFonts w:hint="eastAsia"/>
          <w:color w:va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市级一般公共预算支出总表</w:t>
      </w:r>
    </w:p>
    <w:p>
      <w:pPr>
        <w:pBdr>
          <w:top w:val="none" w:color="auto" w:sz="0" w:space="0"/>
          <w:left w:val="none" w:color="auto" w:sz="0" w:space="0"/>
          <w:bottom w:val="none" w:color="auto" w:sz="0" w:space="0"/>
          <w:right w:val="none" w:color="auto" w:sz="0" w:space="0"/>
          <w:between w:val="none" w:color="auto" w:sz="0" w:space="0"/>
        </w:pBdr>
        <w:spacing w:line="600" w:lineRule="exact"/>
        <w:ind w:right="-502" w:rightChars="-239" w:firstLine="7680" w:firstLineChars="3200"/>
        <w:jc w:val="both"/>
        <w:rPr>
          <w:rFonts w:ascii="宋体" w:hAnsi="宋体" w:cs="宋体"/>
          <w:color w:val="auto"/>
          <w:sz w:val="24"/>
          <w:shd w:val="clear" w:color="auto" w:fill="auto"/>
        </w:rPr>
      </w:pPr>
      <w:r>
        <w:rPr>
          <w:rFonts w:hint="eastAsia" w:ascii="宋体" w:hAnsi="宋体" w:cs="宋体"/>
          <w:color w:val="auto"/>
          <w:sz w:val="24"/>
          <w:shd w:val="clear" w:color="auto" w:fill="auto"/>
        </w:rPr>
        <w:t>单位：万元</w:t>
      </w:r>
    </w:p>
    <w:tbl>
      <w:tblPr>
        <w:tblStyle w:val="14"/>
        <w:tblW w:w="8988" w:type="dxa"/>
        <w:jc w:val="center"/>
        <w:tblInd w:w="0" w:type="dxa"/>
        <w:tblLayout w:type="fixed"/>
        <w:tblCellMar>
          <w:top w:w="0" w:type="dxa"/>
          <w:left w:w="0" w:type="dxa"/>
          <w:bottom w:w="0" w:type="dxa"/>
          <w:right w:w="0" w:type="dxa"/>
        </w:tblCellMar>
      </w:tblPr>
      <w:tblGrid>
        <w:gridCol w:w="2165"/>
        <w:gridCol w:w="1033"/>
        <w:gridCol w:w="850"/>
        <w:gridCol w:w="850"/>
        <w:gridCol w:w="850"/>
        <w:gridCol w:w="817"/>
        <w:gridCol w:w="754"/>
        <w:gridCol w:w="835"/>
        <w:gridCol w:w="834"/>
      </w:tblGrid>
      <w:tr>
        <w:tblPrEx>
          <w:tblLayout w:type="fixed"/>
          <w:tblCellMar>
            <w:top w:w="0" w:type="dxa"/>
            <w:left w:w="0" w:type="dxa"/>
            <w:bottom w:w="0" w:type="dxa"/>
            <w:right w:w="0" w:type="dxa"/>
          </w:tblCellMar>
        </w:tblPrEx>
        <w:trPr>
          <w:trHeight w:val="489" w:hRule="atLeast"/>
          <w:tblHeader/>
          <w:jc w:val="center"/>
        </w:trPr>
        <w:tc>
          <w:tcPr>
            <w:tcW w:w="2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rPr>
              <w:t>科 目</w:t>
            </w:r>
          </w:p>
        </w:tc>
        <w:tc>
          <w:tcPr>
            <w:tcW w:w="10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rPr>
              <w:t>市级合计</w:t>
            </w:r>
          </w:p>
        </w:tc>
        <w:tc>
          <w:tcPr>
            <w:tcW w:w="495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hd w:val="clear" w:color="auto" w:fill="auto"/>
              </w:rPr>
            </w:pP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本级财力</w:t>
            </w:r>
          </w:p>
          <w:p>
            <w:pPr>
              <w:pStyle w:val="2"/>
              <w:pBdr>
                <w:top w:val="none" w:color="auto" w:sz="0" w:space="0"/>
                <w:left w:val="none" w:color="auto" w:sz="0" w:space="0"/>
                <w:bottom w:val="none" w:color="auto" w:sz="0" w:space="0"/>
                <w:right w:val="none" w:color="auto" w:sz="0" w:space="0"/>
                <w:between w:val="none" w:color="auto" w:sz="0" w:space="0"/>
              </w:pBdr>
              <w:ind w:firstLine="500"/>
              <w:rPr>
                <w:color w:val="auto"/>
                <w:shd w:val="clear" w:color="auto" w:fill="auto"/>
              </w:rPr>
            </w:pPr>
          </w:p>
        </w:tc>
        <w:tc>
          <w:tcPr>
            <w:tcW w:w="8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rPr>
              <w:t>专项转移支付</w:t>
            </w:r>
          </w:p>
        </w:tc>
      </w:tr>
      <w:tr>
        <w:tblPrEx>
          <w:tblLayout w:type="fixed"/>
          <w:tblCellMar>
            <w:top w:w="0" w:type="dxa"/>
            <w:left w:w="0" w:type="dxa"/>
            <w:bottom w:w="0" w:type="dxa"/>
            <w:right w:w="0" w:type="dxa"/>
          </w:tblCellMar>
        </w:tblPrEx>
        <w:trPr>
          <w:trHeight w:val="987" w:hRule="atLeast"/>
          <w:tblHeader/>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shd w:val="clear" w:color="auto" w:fill="auto"/>
              </w:rPr>
            </w:pPr>
          </w:p>
        </w:tc>
        <w:tc>
          <w:tcPr>
            <w:tcW w:w="10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shd w:val="clear" w:color="auto" w:fill="auto"/>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小计</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当年</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财力</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一般性转移支付</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上年结转结余</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调入</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资金</w:t>
            </w:r>
          </w:p>
        </w:tc>
        <w:tc>
          <w:tcPr>
            <w:tcW w:w="835" w:type="dxa"/>
            <w:tcBorders>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动用预算稳定调节基金</w:t>
            </w:r>
          </w:p>
        </w:tc>
        <w:tc>
          <w:tcPr>
            <w:tcW w:w="8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合  计</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614700</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610060</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415502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88246</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60982</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24439</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20891</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4640</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一般公共服务支出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41610</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41514</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41093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57</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364</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96</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国防支出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953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937</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618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304</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15</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16</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公共安全支出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25108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25108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22405</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1726</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977</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教育支出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162631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162278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132505</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18471</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11302</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353</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科学技术支出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7323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7323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6933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66</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324</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文化旅游体育与传媒支出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9061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9061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6872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729</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1460</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社会保障和就业支出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103828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103828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66587</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19271</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576</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1403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15991</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yellow"/>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卫生健康支出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53912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53215</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17346</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26875</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4102</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yellow"/>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4892</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697</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节能环保支出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27301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24674</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18105</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2693</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3876</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2627</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城乡社区支出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24372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24372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12123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3162</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9087</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农林水支出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66993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66144</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34981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12414</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18749</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849</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40" w:lineRule="atLeast"/>
        <w:rPr>
          <w:rFonts w:ascii="Times New Roman" w:hAnsi="Times New Roman" w:eastAsia="黑体"/>
          <w:color w:val="auto"/>
          <w:spacing w:val="23"/>
          <w:sz w:val="28"/>
          <w:szCs w:val="28"/>
          <w:shd w:val="clear" w:color="auto" w:fill="auto"/>
        </w:rPr>
      </w:pPr>
      <w:r>
        <w:rPr>
          <w:rFonts w:hint="eastAsia" w:ascii="Times New Roman" w:hAnsi="Times New Roman" w:eastAsia="黑体"/>
          <w:color w:val="auto"/>
          <w:spacing w:val="23"/>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市级一般公共预算支出总表</w:t>
      </w:r>
    </w:p>
    <w:p>
      <w:pPr>
        <w:pBdr>
          <w:top w:val="none" w:color="auto" w:sz="0" w:space="0"/>
          <w:left w:val="none" w:color="auto" w:sz="0" w:space="0"/>
          <w:bottom w:val="none" w:color="auto" w:sz="0" w:space="0"/>
          <w:right w:val="none" w:color="auto" w:sz="0" w:space="0"/>
          <w:between w:val="none" w:color="auto" w:sz="0" w:space="0"/>
        </w:pBdr>
        <w:spacing w:line="600" w:lineRule="exact"/>
        <w:ind w:right="-502" w:rightChars="-239"/>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988" w:type="dxa"/>
        <w:jc w:val="center"/>
        <w:tblInd w:w="0" w:type="dxa"/>
        <w:tblLayout w:type="fixed"/>
        <w:tblCellMar>
          <w:top w:w="0" w:type="dxa"/>
          <w:left w:w="0" w:type="dxa"/>
          <w:bottom w:w="0" w:type="dxa"/>
          <w:right w:w="0" w:type="dxa"/>
        </w:tblCellMar>
      </w:tblPr>
      <w:tblGrid>
        <w:gridCol w:w="2226"/>
        <w:gridCol w:w="1001"/>
        <w:gridCol w:w="822"/>
        <w:gridCol w:w="822"/>
        <w:gridCol w:w="824"/>
        <w:gridCol w:w="823"/>
        <w:gridCol w:w="823"/>
        <w:gridCol w:w="824"/>
        <w:gridCol w:w="823"/>
      </w:tblGrid>
      <w:tr>
        <w:tblPrEx>
          <w:tblLayout w:type="fixed"/>
          <w:tblCellMar>
            <w:top w:w="0" w:type="dxa"/>
            <w:left w:w="0" w:type="dxa"/>
            <w:bottom w:w="0" w:type="dxa"/>
            <w:right w:w="0" w:type="dxa"/>
          </w:tblCellMar>
        </w:tblPrEx>
        <w:trPr>
          <w:trHeight w:val="489" w:hRule="atLeast"/>
          <w:tblHeader/>
          <w:jc w:val="center"/>
        </w:trPr>
        <w:tc>
          <w:tcPr>
            <w:tcW w:w="22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rPr>
              <w:t>科 目</w:t>
            </w:r>
          </w:p>
        </w:tc>
        <w:tc>
          <w:tcPr>
            <w:tcW w:w="10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rPr>
              <w:t>市级合计</w:t>
            </w:r>
          </w:p>
        </w:tc>
        <w:tc>
          <w:tcPr>
            <w:tcW w:w="493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hd w:val="clear" w:color="auto" w:fill="auto"/>
              </w:rPr>
            </w:pP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本级财力</w:t>
            </w:r>
          </w:p>
          <w:p>
            <w:pPr>
              <w:pStyle w:val="2"/>
              <w:pBdr>
                <w:top w:val="none" w:color="auto" w:sz="0" w:space="0"/>
                <w:left w:val="none" w:color="auto" w:sz="0" w:space="0"/>
                <w:bottom w:val="none" w:color="auto" w:sz="0" w:space="0"/>
                <w:right w:val="none" w:color="auto" w:sz="0" w:space="0"/>
                <w:between w:val="none" w:color="auto" w:sz="0" w:space="0"/>
              </w:pBdr>
              <w:ind w:firstLine="500"/>
              <w:rPr>
                <w:color w:val="auto"/>
                <w:shd w:val="clear" w:color="auto" w:fill="auto"/>
              </w:rPr>
            </w:pPr>
          </w:p>
        </w:tc>
        <w:tc>
          <w:tcPr>
            <w:tcW w:w="8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rPr>
              <w:t>专项转移支付</w:t>
            </w:r>
          </w:p>
        </w:tc>
      </w:tr>
      <w:tr>
        <w:tblPrEx>
          <w:tblLayout w:type="fixed"/>
          <w:tblCellMar>
            <w:top w:w="0" w:type="dxa"/>
            <w:left w:w="0" w:type="dxa"/>
            <w:bottom w:w="0" w:type="dxa"/>
            <w:right w:w="0" w:type="dxa"/>
          </w:tblCellMar>
        </w:tblPrEx>
        <w:trPr>
          <w:trHeight w:val="987" w:hRule="atLeast"/>
          <w:tblHeader/>
          <w:jc w:val="center"/>
        </w:trPr>
        <w:tc>
          <w:tcPr>
            <w:tcW w:w="22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shd w:val="clear" w:color="auto" w:fill="auto"/>
              </w:rPr>
            </w:pP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shd w:val="clear" w:color="auto" w:fill="auto"/>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小计</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当年</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财力</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一般性转移支付</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上年结转结余</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调入</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资金</w:t>
            </w:r>
          </w:p>
        </w:tc>
        <w:tc>
          <w:tcPr>
            <w:tcW w:w="824" w:type="dxa"/>
            <w:tcBorders>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shd w:val="clear" w:color="auto" w:fill="auto"/>
              </w:rPr>
            </w:pPr>
            <w:r>
              <w:rPr>
                <w:rFonts w:hint="eastAsia" w:ascii="黑体" w:hAnsi="宋体" w:eastAsia="黑体"/>
                <w:color w:val="auto"/>
                <w:kern w:val="0"/>
                <w:sz w:val="24"/>
                <w:shd w:val="clear" w:color="auto" w:fill="auto"/>
              </w:rPr>
              <w:t>动用预算稳定调节基金</w:t>
            </w:r>
          </w:p>
        </w:tc>
        <w:tc>
          <w:tcPr>
            <w:tcW w:w="8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交通运输支出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22240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22240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12796</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2038</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7406</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8"/>
                <w:szCs w:val="28"/>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资源勘探工业信息等支出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1595</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1595</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1235</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360</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商业服务业等支出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3459</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3459</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3261</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198</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金融支出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262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262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242</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援助其他地区支出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767</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767</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767</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自然资源海洋气象等支出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2921</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2921</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2921</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住房保障支出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21704</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21704</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21475</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214</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7</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yellow"/>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8</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粮油物资储备支出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1071</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1071</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637</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226</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208</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灾害防治及应急管理支出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4503</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4501</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2772</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1729</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w:t>
            </w: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预备费</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10000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10000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10000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债务付息支出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23086</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23086</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50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yellow"/>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yellow"/>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23036</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yellow"/>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jc w:val="center"/>
        <w:rPr>
          <w:rFonts w:ascii="宋体" w:hAnsi="宋体" w:cs="宋体"/>
          <w:color w:val="auto"/>
          <w:sz w:val="24"/>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黑体" w:hAnsi="黑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市级一般公共预算支出表</w:t>
      </w:r>
    </w:p>
    <w:p>
      <w:pPr>
        <w:pBdr>
          <w:top w:val="none" w:color="auto" w:sz="0" w:space="0"/>
          <w:left w:val="none" w:color="auto" w:sz="0" w:space="0"/>
          <w:bottom w:val="none" w:color="auto" w:sz="0" w:space="0"/>
          <w:right w:val="none" w:color="auto" w:sz="0" w:space="0"/>
          <w:between w:val="none" w:color="auto" w:sz="0" w:space="0"/>
        </w:pBdr>
        <w:spacing w:line="600" w:lineRule="exact"/>
        <w:jc w:val="center"/>
        <w:rPr>
          <w:rFonts w:ascii="宋体" w:hAnsi="宋体" w:cs="宋体"/>
          <w:bCs/>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948" w:type="dxa"/>
        <w:jc w:val="center"/>
        <w:tblInd w:w="0" w:type="dxa"/>
        <w:tblLayout w:type="fixed"/>
        <w:tblCellMar>
          <w:top w:w="0" w:type="dxa"/>
          <w:left w:w="0" w:type="dxa"/>
          <w:bottom w:w="0" w:type="dxa"/>
          <w:right w:w="0" w:type="dxa"/>
        </w:tblCellMar>
      </w:tblPr>
      <w:tblGrid>
        <w:gridCol w:w="4207"/>
        <w:gridCol w:w="1650"/>
        <w:gridCol w:w="1635"/>
        <w:gridCol w:w="1456"/>
      </w:tblGrid>
      <w:tr>
        <w:tblPrEx>
          <w:tblLayout w:type="fixed"/>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rPr>
              <w:t>项</w:t>
            </w:r>
            <w:r>
              <w:rPr>
                <w:rFonts w:hint="eastAsia" w:ascii="黑体" w:hAnsi="黑体" w:eastAsia="黑体" w:cs="黑体"/>
                <w:color w:val="auto"/>
                <w:kern w:val="0"/>
                <w:sz w:val="24"/>
                <w:shd w:val="clear" w:color="auto" w:fill="auto"/>
                <w:lang w:val="en-US" w:eastAsia="zh-CN"/>
              </w:rPr>
              <w:t xml:space="preserve">  </w:t>
            </w:r>
            <w:r>
              <w:rPr>
                <w:rFonts w:hint="eastAsia" w:ascii="黑体" w:hAnsi="黑体" w:eastAsia="黑体" w:cs="黑体"/>
                <w:color w:val="auto"/>
                <w:kern w:val="0"/>
                <w:sz w:val="24"/>
                <w:shd w:val="clear" w:color="auto" w:fill="auto"/>
              </w:rPr>
              <w:t>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kern w:val="0"/>
                <w:sz w:val="24"/>
                <w:shd w:val="clear" w:color="auto" w:fill="auto"/>
                <w:lang w:eastAsia="zh-CN"/>
              </w:rPr>
            </w:pPr>
            <w:r>
              <w:rPr>
                <w:rFonts w:hint="eastAsia" w:ascii="黑体" w:hAnsi="黑体" w:eastAsia="黑体" w:cs="黑体"/>
                <w:color w:val="auto"/>
                <w:kern w:val="0"/>
                <w:sz w:val="24"/>
                <w:shd w:val="clear" w:color="auto" w:fill="auto"/>
                <w:lang w:eastAsia="zh-CN"/>
              </w:rPr>
              <w:t>2023年</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rPr>
              <w:t>执行数</w:t>
            </w:r>
          </w:p>
        </w:tc>
        <w:tc>
          <w:tcPr>
            <w:tcW w:w="309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lang w:eastAsia="zh-CN"/>
              </w:rPr>
              <w:t>2024年</w:t>
            </w:r>
            <w:r>
              <w:rPr>
                <w:rFonts w:hint="eastAsia" w:ascii="黑体" w:hAnsi="黑体" w:eastAsia="黑体" w:cs="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24"/>
                <w:shd w:val="clear" w:color="auto" w:fill="auto"/>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24"/>
                <w:shd w:val="clear" w:color="auto" w:fill="auto"/>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rPr>
              <w:t>本级财力安排支出</w:t>
            </w:r>
          </w:p>
        </w:tc>
        <w:tc>
          <w:tcPr>
            <w:tcW w:w="14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rPr>
              <w:t>预算数为上年执行数%</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一、本级支出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shd w:val="clear" w:color="auto" w:fill="auto"/>
                <w:lang w:val="en-US"/>
              </w:rPr>
            </w:pPr>
            <w:r>
              <w:rPr>
                <w:rFonts w:hint="eastAsia" w:ascii="宋体" w:hAnsi="宋体" w:eastAsia="宋体" w:cs="宋体"/>
                <w:i w:val="0"/>
                <w:iCs w:val="0"/>
                <w:color w:val="auto"/>
                <w:kern w:val="0"/>
                <w:sz w:val="24"/>
                <w:szCs w:val="24"/>
                <w:u w:val="none"/>
                <w:lang w:val="en-US" w:eastAsia="zh-CN"/>
              </w:rPr>
              <w:t>492649</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610060</w:t>
            </w:r>
          </w:p>
        </w:tc>
        <w:tc>
          <w:tcPr>
            <w:tcW w:w="14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123.8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一般公共服务支出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shd w:val="clear" w:color="auto" w:fill="auto"/>
                <w:lang w:val="en-US"/>
              </w:rPr>
            </w:pPr>
            <w:r>
              <w:rPr>
                <w:rFonts w:hint="eastAsia" w:ascii="宋体" w:hAnsi="宋体" w:eastAsia="宋体" w:cs="宋体"/>
                <w:i w:val="0"/>
                <w:iCs w:val="0"/>
                <w:color w:val="auto"/>
                <w:kern w:val="0"/>
                <w:sz w:val="24"/>
                <w:szCs w:val="24"/>
                <w:u w:val="none"/>
                <w:lang w:val="en-US" w:eastAsia="zh-CN"/>
              </w:rPr>
              <w:t>41054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41514</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101.1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国防支出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691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937</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135.6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公共安全支出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22483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25108</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112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教育支出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141693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162278</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114.5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科学技术支出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13761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7323</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53.2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文化旅游体育与传媒支出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10875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9061</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83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社会保障和就业支出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74701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103828</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139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卫生健康支出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53100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53215</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100.2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节能环保支出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3234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24674</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763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城乡社区支出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21813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24372</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111.7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农林水支出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39026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66144</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169.5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交通运输支出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17004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22240</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130.8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资源勘探信息等支出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1974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1595</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80.8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商业服务业等支出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1261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3459</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274.3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金融支出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150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262</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174.7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援助其他地区支出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767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767</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自然资源海洋气象等支出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4065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2921</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72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住房保障支出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14548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21704</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149.2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市级一般公共预算支出表</w:t>
      </w:r>
    </w:p>
    <w:p>
      <w:pPr>
        <w:pBdr>
          <w:top w:val="none" w:color="auto" w:sz="0" w:space="0"/>
          <w:left w:val="none" w:color="auto" w:sz="0" w:space="0"/>
          <w:bottom w:val="none" w:color="auto" w:sz="0" w:space="0"/>
          <w:right w:val="none" w:color="auto" w:sz="0" w:space="0"/>
          <w:between w:val="none" w:color="auto" w:sz="0" w:space="0"/>
        </w:pBdr>
        <w:spacing w:line="600" w:lineRule="exact"/>
        <w:jc w:val="center"/>
        <w:rPr>
          <w:rFonts w:ascii="宋体" w:hAnsi="宋体" w:cs="宋体"/>
          <w:bCs/>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90" w:type="dxa"/>
        <w:jc w:val="center"/>
        <w:tblInd w:w="0" w:type="dxa"/>
        <w:tblLayout w:type="fixed"/>
        <w:tblCellMar>
          <w:top w:w="0" w:type="dxa"/>
          <w:left w:w="0" w:type="dxa"/>
          <w:bottom w:w="0" w:type="dxa"/>
          <w:right w:w="0" w:type="dxa"/>
        </w:tblCellMar>
      </w:tblPr>
      <w:tblGrid>
        <w:gridCol w:w="4207"/>
        <w:gridCol w:w="1650"/>
        <w:gridCol w:w="1635"/>
        <w:gridCol w:w="1398"/>
      </w:tblGrid>
      <w:tr>
        <w:tblPrEx>
          <w:tblLayout w:type="fixed"/>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rPr>
              <w:t>项</w:t>
            </w:r>
            <w:r>
              <w:rPr>
                <w:rFonts w:hint="eastAsia" w:ascii="黑体" w:hAnsi="黑体" w:eastAsia="黑体" w:cs="黑体"/>
                <w:color w:val="auto"/>
                <w:kern w:val="0"/>
                <w:sz w:val="24"/>
                <w:shd w:val="clear" w:color="auto" w:fill="auto"/>
                <w:lang w:val="en-US" w:eastAsia="zh-CN"/>
              </w:rPr>
              <w:t xml:space="preserve">  </w:t>
            </w:r>
            <w:r>
              <w:rPr>
                <w:rFonts w:hint="eastAsia" w:ascii="黑体" w:hAnsi="黑体" w:eastAsia="黑体" w:cs="黑体"/>
                <w:color w:val="auto"/>
                <w:kern w:val="0"/>
                <w:sz w:val="24"/>
                <w:shd w:val="clear" w:color="auto" w:fill="auto"/>
              </w:rPr>
              <w:t>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kern w:val="0"/>
                <w:sz w:val="24"/>
                <w:shd w:val="clear" w:color="auto" w:fill="auto"/>
                <w:lang w:eastAsia="zh-CN"/>
              </w:rPr>
            </w:pPr>
            <w:r>
              <w:rPr>
                <w:rFonts w:hint="eastAsia" w:ascii="黑体" w:hAnsi="黑体" w:eastAsia="黑体" w:cs="黑体"/>
                <w:color w:val="auto"/>
                <w:kern w:val="0"/>
                <w:sz w:val="24"/>
                <w:shd w:val="clear" w:color="auto" w:fill="auto"/>
                <w:lang w:eastAsia="zh-CN"/>
              </w:rPr>
              <w:t>2023年</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rPr>
              <w:t>执行数</w:t>
            </w:r>
          </w:p>
        </w:tc>
        <w:tc>
          <w:tcPr>
            <w:tcW w:w="30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lang w:eastAsia="zh-CN"/>
              </w:rPr>
              <w:t>2024年</w:t>
            </w:r>
            <w:r>
              <w:rPr>
                <w:rFonts w:hint="eastAsia" w:ascii="黑体" w:hAnsi="黑体" w:eastAsia="黑体" w:cs="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24"/>
                <w:shd w:val="clear" w:color="auto" w:fill="auto"/>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24"/>
                <w:shd w:val="clear" w:color="auto" w:fill="auto"/>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rPr>
              <w:t>本年财力安排支出</w:t>
            </w:r>
          </w:p>
        </w:tc>
        <w:tc>
          <w:tcPr>
            <w:tcW w:w="13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shd w:val="clear" w:color="auto" w:fill="auto"/>
              </w:rPr>
            </w:pPr>
            <w:r>
              <w:rPr>
                <w:rFonts w:hint="eastAsia" w:ascii="黑体" w:hAnsi="黑体" w:eastAsia="黑体" w:cs="黑体"/>
                <w:color w:val="auto"/>
                <w:kern w:val="0"/>
                <w:sz w:val="24"/>
                <w:shd w:val="clear" w:color="auto" w:fill="auto"/>
              </w:rPr>
              <w:t>预算数为上年执行数%</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粮油物资储备支出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826</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1071</w:t>
            </w:r>
          </w:p>
        </w:tc>
        <w:tc>
          <w:tcPr>
            <w:tcW w:w="139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130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灾害防治及应急管理支出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5646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4501</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80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预备费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10000</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其他支出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1500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债务付息支出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22472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23086</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102.7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债务发行费用支出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二、上解上级支出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shd w:val="clear" w:color="auto" w:fill="auto"/>
                <w:lang w:val="en-US"/>
              </w:rPr>
            </w:pPr>
            <w:r>
              <w:rPr>
                <w:rFonts w:hint="eastAsia" w:ascii="宋体" w:hAnsi="宋体" w:eastAsia="宋体" w:cs="宋体"/>
                <w:i w:val="0"/>
                <w:iCs w:val="0"/>
                <w:color w:val="auto"/>
                <w:kern w:val="0"/>
                <w:sz w:val="24"/>
                <w:szCs w:val="24"/>
                <w:u w:val="none"/>
                <w:lang w:val="en-US" w:eastAsia="zh-CN"/>
              </w:rPr>
              <w:t>121905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91657</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75.2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体制上解支出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-8105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-8105</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Cs w:val="21"/>
                <w:shd w:val="clear" w:color="auto" w:fill="auto"/>
              </w:rPr>
            </w:pPr>
            <w:r>
              <w:rPr>
                <w:rFonts w:hint="eastAsia" w:ascii="宋体" w:hAnsi="宋体" w:cs="宋体"/>
                <w:i w:val="0"/>
                <w:iCs w:val="0"/>
                <w:color w:val="auto"/>
                <w:kern w:val="0"/>
                <w:sz w:val="24"/>
                <w:szCs w:val="24"/>
                <w:u w:val="none"/>
                <w:shd w:val="clear" w:color="auto" w:fill="auto"/>
                <w:lang w:val="en-US" w:eastAsia="zh-CN"/>
              </w:rPr>
              <w:t>收入分成</w:t>
            </w:r>
            <w:r>
              <w:rPr>
                <w:rFonts w:hint="eastAsia" w:ascii="宋体" w:hAnsi="宋体" w:eastAsia="宋体" w:cs="宋体"/>
                <w:i w:val="0"/>
                <w:iCs w:val="0"/>
                <w:color w:val="auto"/>
                <w:kern w:val="0"/>
                <w:sz w:val="24"/>
                <w:szCs w:val="24"/>
                <w:u w:val="none"/>
                <w:shd w:val="clear" w:color="auto" w:fill="auto"/>
                <w:lang w:val="en-US" w:eastAsia="zh-CN"/>
              </w:rPr>
              <w:t>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lang w:val="en-US" w:eastAsia="zh-CN"/>
              </w:rPr>
              <w:t>104906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lang w:val="en-US" w:eastAsia="zh-CN"/>
              </w:rPr>
              <w:t>99696</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lang w:val="en-US" w:eastAsia="zh-CN"/>
              </w:rPr>
              <w:t xml:space="preserve">95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Cs w:val="21"/>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专项上解支出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0"/>
                <w:szCs w:val="20"/>
                <w:shd w:val="clear" w:color="auto" w:fill="auto"/>
                <w:lang w:val="en-US"/>
              </w:rPr>
            </w:pPr>
            <w:r>
              <w:rPr>
                <w:rFonts w:hint="eastAsia" w:ascii="宋体" w:hAnsi="宋体" w:eastAsia="宋体" w:cs="宋体"/>
                <w:i w:val="0"/>
                <w:iCs w:val="0"/>
                <w:color w:val="auto"/>
                <w:kern w:val="0"/>
                <w:sz w:val="24"/>
                <w:szCs w:val="24"/>
                <w:u w:val="none"/>
                <w:lang w:val="en-US" w:eastAsia="zh-CN"/>
              </w:rPr>
              <w:t>25104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lang w:val="en-US" w:eastAsia="zh-CN"/>
              </w:rPr>
              <w:t>66</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lang w:val="en-US" w:eastAsia="zh-CN"/>
              </w:rPr>
              <w:t xml:space="preserve">0.3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Cs w:val="21"/>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三、省提前通知专项转移支付安排支出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lang w:val="en-US" w:eastAsia="zh-CN"/>
              </w:rPr>
              <w:t>9133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lang w:val="en-US" w:eastAsia="zh-CN"/>
              </w:rPr>
              <w:t>4640</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lang w:val="en-US" w:eastAsia="zh-CN"/>
              </w:rPr>
              <w:t xml:space="preserve">50.8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四、上级补助收入增量安排支出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2"/>
                <w:szCs w:val="22"/>
                <w:shd w:val="clear" w:color="auto" w:fill="auto"/>
                <w:lang w:val="en-US"/>
              </w:rPr>
            </w:pPr>
            <w:r>
              <w:rPr>
                <w:rFonts w:hint="eastAsia" w:ascii="宋体" w:hAnsi="宋体" w:eastAsia="宋体" w:cs="宋体"/>
                <w:i w:val="0"/>
                <w:iCs w:val="0"/>
                <w:color w:val="auto"/>
                <w:kern w:val="0"/>
                <w:sz w:val="24"/>
                <w:szCs w:val="24"/>
                <w:u w:val="none"/>
                <w:lang w:val="en-US" w:eastAsia="zh-CN"/>
              </w:rPr>
              <w:t>48792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2"/>
                <w:szCs w:val="22"/>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五、补助镇级支出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18"/>
                <w:szCs w:val="18"/>
                <w:shd w:val="clear" w:color="auto" w:fill="auto"/>
                <w:lang w:val="en-US"/>
              </w:rPr>
            </w:pPr>
            <w:r>
              <w:rPr>
                <w:rFonts w:hint="eastAsia" w:ascii="宋体" w:hAnsi="宋体" w:eastAsia="宋体" w:cs="宋体"/>
                <w:i w:val="0"/>
                <w:iCs w:val="0"/>
                <w:color w:val="auto"/>
                <w:kern w:val="0"/>
                <w:sz w:val="24"/>
                <w:szCs w:val="24"/>
                <w:u w:val="none"/>
                <w:lang w:val="en-US" w:eastAsia="zh-CN"/>
              </w:rPr>
              <w:t>44966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shd w:val="clear" w:color="auto" w:fill="auto"/>
              </w:rPr>
            </w:pPr>
            <w:r>
              <w:rPr>
                <w:rFonts w:hint="eastAsia" w:ascii="宋体" w:hAnsi="宋体" w:eastAsia="宋体" w:cs="宋体"/>
                <w:i w:val="0"/>
                <w:iCs w:val="0"/>
                <w:color w:val="auto"/>
                <w:kern w:val="0"/>
                <w:sz w:val="24"/>
                <w:szCs w:val="24"/>
                <w:u w:val="none"/>
                <w:lang w:val="en-US" w:eastAsia="zh-CN"/>
              </w:rPr>
              <w:t>31579</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shd w:val="clear" w:color="auto" w:fill="auto"/>
              </w:rPr>
            </w:pPr>
            <w:r>
              <w:rPr>
                <w:rFonts w:hint="eastAsia" w:ascii="宋体" w:hAnsi="宋体" w:eastAsia="宋体" w:cs="宋体"/>
                <w:i w:val="0"/>
                <w:iCs w:val="0"/>
                <w:color w:val="auto"/>
                <w:kern w:val="0"/>
                <w:sz w:val="24"/>
                <w:szCs w:val="24"/>
                <w:u w:val="none"/>
                <w:lang w:val="en-US" w:eastAsia="zh-CN"/>
              </w:rPr>
              <w:t xml:space="preserve">70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0"/>
                <w:szCs w:val="20"/>
                <w:highlight w:val="yellow"/>
                <w:shd w:val="clear" w:color="auto" w:fill="auto"/>
              </w:rPr>
            </w:pPr>
            <w:r>
              <w:rPr>
                <w:rFonts w:hint="eastAsia" w:ascii="宋体" w:hAnsi="宋体" w:eastAsia="宋体" w:cs="宋体"/>
                <w:i w:val="0"/>
                <w:iCs w:val="0"/>
                <w:color w:val="auto"/>
                <w:kern w:val="0"/>
                <w:sz w:val="24"/>
                <w:szCs w:val="24"/>
                <w:u w:val="none"/>
                <w:lang w:val="en-US" w:eastAsia="zh-CN"/>
              </w:rPr>
              <w:t>六、安排预算稳定调节基金</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18"/>
                <w:szCs w:val="18"/>
                <w:highlight w:val="yellow"/>
                <w:shd w:val="clear" w:color="auto" w:fill="auto"/>
                <w:lang w:val="en-US"/>
              </w:rPr>
            </w:pPr>
            <w:r>
              <w:rPr>
                <w:rFonts w:hint="eastAsia" w:ascii="宋体" w:hAnsi="宋体" w:eastAsia="宋体" w:cs="宋体"/>
                <w:i w:val="0"/>
                <w:iCs w:val="0"/>
                <w:color w:val="auto"/>
                <w:kern w:val="0"/>
                <w:sz w:val="24"/>
                <w:szCs w:val="24"/>
                <w:u w:val="none"/>
                <w:lang w:val="en-US" w:eastAsia="zh-CN"/>
              </w:rPr>
              <w:t>18290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18"/>
                <w:szCs w:val="18"/>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18"/>
                <w:szCs w:val="18"/>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七、一般债务还本支出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shd w:val="clear" w:color="auto" w:fill="auto"/>
              </w:rPr>
            </w:pPr>
            <w:r>
              <w:rPr>
                <w:rFonts w:hint="eastAsia" w:ascii="宋体" w:hAnsi="宋体" w:eastAsia="宋体" w:cs="宋体"/>
                <w:i w:val="0"/>
                <w:iCs w:val="0"/>
                <w:color w:val="auto"/>
                <w:kern w:val="0"/>
                <w:sz w:val="24"/>
                <w:szCs w:val="24"/>
                <w:u w:val="none"/>
                <w:lang w:val="en-US" w:eastAsia="zh-CN"/>
              </w:rPr>
              <w:t>379</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shd w:val="clear" w:color="auto" w:fill="auto"/>
              </w:rPr>
            </w:pPr>
            <w:r>
              <w:rPr>
                <w:rFonts w:hint="eastAsia" w:ascii="宋体" w:hAnsi="宋体" w:eastAsia="宋体" w:cs="宋体"/>
                <w:i w:val="0"/>
                <w:iCs w:val="0"/>
                <w:color w:val="auto"/>
                <w:kern w:val="0"/>
                <w:sz w:val="24"/>
                <w:szCs w:val="24"/>
                <w:u w:val="none"/>
                <w:lang w:val="en-US" w:eastAsia="zh-CN"/>
              </w:rPr>
              <w:t>5100</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18"/>
                <w:szCs w:val="18"/>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0"/>
                <w:szCs w:val="20"/>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八、一般债券资金</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shd w:val="clear" w:color="auto" w:fill="auto"/>
              </w:rPr>
            </w:pPr>
            <w:r>
              <w:rPr>
                <w:rFonts w:hint="eastAsia" w:ascii="宋体" w:hAnsi="宋体" w:eastAsia="宋体" w:cs="宋体"/>
                <w:i w:val="0"/>
                <w:iCs w:val="0"/>
                <w:color w:val="auto"/>
                <w:kern w:val="0"/>
                <w:sz w:val="24"/>
                <w:szCs w:val="24"/>
                <w:u w:val="none"/>
                <w:lang w:val="en-US" w:eastAsia="zh-CN"/>
              </w:rPr>
              <w:t>10959</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18"/>
                <w:szCs w:val="18"/>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18"/>
                <w:szCs w:val="18"/>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九、预计结转</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60982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shd w:val="clear" w:color="auto" w:fill="auto"/>
                <w:lang w:val="en-US" w:eastAsia="zh-CN"/>
              </w:rPr>
            </w:pPr>
            <w:r>
              <w:rPr>
                <w:rFonts w:hint="eastAsia" w:ascii="宋体" w:hAnsi="宋体" w:eastAsia="宋体" w:cs="宋体"/>
                <w:b/>
                <w:bCs/>
                <w:i w:val="0"/>
                <w:iCs w:val="0"/>
                <w:color w:val="auto"/>
                <w:kern w:val="0"/>
                <w:sz w:val="24"/>
                <w:szCs w:val="24"/>
                <w:u w:val="none"/>
                <w:shd w:val="clear" w:color="auto" w:fill="auto"/>
                <w:lang w:val="en-US" w:eastAsia="zh-CN"/>
              </w:rPr>
              <w:t>合    计</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u w:val="none"/>
                <w:shd w:val="clear" w:color="auto" w:fill="auto"/>
                <w:lang w:val="en-US" w:eastAsia="zh-CN"/>
              </w:rPr>
            </w:pPr>
            <w:r>
              <w:rPr>
                <w:rFonts w:hint="eastAsia" w:ascii="宋体" w:hAnsi="宋体" w:eastAsia="宋体" w:cs="宋体"/>
                <w:b/>
                <w:bCs/>
                <w:i w:val="0"/>
                <w:iCs w:val="0"/>
                <w:color w:val="auto"/>
                <w:kern w:val="0"/>
                <w:sz w:val="24"/>
                <w:szCs w:val="24"/>
                <w:u w:val="none"/>
                <w:lang w:val="en-US" w:eastAsia="zh-CN"/>
              </w:rPr>
              <w:t>808055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743036</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92 </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720" w:lineRule="exact"/>
        <w:jc w:val="center"/>
        <w:textAlignment w:val="auto"/>
        <w:outlineLvl w:val="9"/>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br w:type="page"/>
      </w:r>
      <w:r>
        <w:rPr>
          <w:rFonts w:hint="eastAsia" w:ascii="方正小标宋简体" w:hAnsi="方正小标宋简体" w:eastAsia="方正小标宋简体" w:cs="方正小标宋简体"/>
          <w:bCs/>
          <w:color w:val="auto"/>
          <w:kern w:val="0"/>
          <w:sz w:val="44"/>
          <w:szCs w:val="44"/>
          <w:shd w:val="clear" w:color="auto" w:fill="auto"/>
        </w:rPr>
        <w:t>关于</w:t>
      </w: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720" w:lineRule="exact"/>
        <w:jc w:val="center"/>
        <w:textAlignment w:val="auto"/>
        <w:outlineLvl w:val="9"/>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t>情况的说明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line="620" w:lineRule="exact"/>
        <w:jc w:val="center"/>
        <w:textAlignment w:val="auto"/>
        <w:outlineLvl w:val="9"/>
        <w:rPr>
          <w:rFonts w:ascii="方正小标宋简体" w:hAnsi="方正小标宋简体" w:eastAsia="方正小标宋简体" w:cs="方正小标宋简体"/>
          <w:bCs/>
          <w:color w:val="auto"/>
          <w:kern w:val="0"/>
          <w:sz w:val="44"/>
          <w:szCs w:val="44"/>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eastAsia="zh-CN"/>
        </w:rPr>
        <w:t>2024年</w:t>
      </w:r>
      <w:r>
        <w:rPr>
          <w:rFonts w:hint="eastAsia" w:ascii="Times New Roman" w:hAnsi="Times New Roman" w:eastAsia="仿宋_GB2312" w:cs="仿宋_GB2312"/>
          <w:color w:val="auto"/>
          <w:kern w:val="0"/>
          <w:sz w:val="32"/>
          <w:szCs w:val="32"/>
          <w:shd w:val="clear" w:color="auto" w:fill="auto"/>
        </w:rPr>
        <w:t>市级一般公共预算支出总计</w:t>
      </w:r>
      <w:r>
        <w:rPr>
          <w:rFonts w:hint="eastAsia" w:ascii="Times New Roman" w:hAnsi="Times New Roman" w:eastAsia="仿宋_GB2312" w:cs="仿宋_GB2312"/>
          <w:color w:val="auto"/>
          <w:kern w:val="0"/>
          <w:sz w:val="32"/>
          <w:szCs w:val="32"/>
          <w:shd w:val="clear" w:color="auto" w:fill="auto"/>
          <w:lang w:val="en-US" w:eastAsia="zh-CN"/>
        </w:rPr>
        <w:t>743036</w:t>
      </w:r>
      <w:r>
        <w:rPr>
          <w:rFonts w:hint="eastAsia" w:ascii="Times New Roman" w:hAnsi="Times New Roman" w:eastAsia="仿宋_GB2312" w:cs="仿宋_GB2312"/>
          <w:color w:val="auto"/>
          <w:kern w:val="0"/>
          <w:sz w:val="32"/>
          <w:szCs w:val="32"/>
          <w:shd w:val="clear" w:color="auto" w:fill="auto"/>
        </w:rPr>
        <w:t>万元，其中：市本级支出</w:t>
      </w:r>
      <w:r>
        <w:rPr>
          <w:rFonts w:hint="eastAsia" w:ascii="Times New Roman" w:hAnsi="Times New Roman" w:eastAsia="仿宋_GB2312" w:cs="仿宋_GB2312"/>
          <w:color w:val="auto"/>
          <w:kern w:val="0"/>
          <w:sz w:val="32"/>
          <w:szCs w:val="32"/>
          <w:shd w:val="clear" w:color="auto" w:fill="auto"/>
          <w:lang w:val="en-US" w:eastAsia="zh-CN"/>
        </w:rPr>
        <w:t>610060</w:t>
      </w:r>
      <w:r>
        <w:rPr>
          <w:rFonts w:hint="eastAsia" w:ascii="Times New Roman" w:hAnsi="Times New Roman" w:eastAsia="仿宋_GB2312" w:cs="仿宋_GB2312"/>
          <w:color w:val="auto"/>
          <w:kern w:val="0"/>
          <w:sz w:val="32"/>
          <w:szCs w:val="32"/>
          <w:shd w:val="clear" w:color="auto" w:fill="auto"/>
        </w:rPr>
        <w:t>万元，上解上级支出</w:t>
      </w:r>
      <w:r>
        <w:rPr>
          <w:rFonts w:hint="eastAsia" w:ascii="Times New Roman" w:hAnsi="Times New Roman" w:eastAsia="仿宋_GB2312" w:cs="仿宋_GB2312"/>
          <w:color w:val="auto"/>
          <w:kern w:val="0"/>
          <w:sz w:val="32"/>
          <w:szCs w:val="32"/>
          <w:shd w:val="clear" w:color="auto" w:fill="auto"/>
          <w:lang w:val="en-US" w:eastAsia="zh-CN"/>
        </w:rPr>
        <w:t>91657</w:t>
      </w:r>
      <w:r>
        <w:rPr>
          <w:rFonts w:hint="eastAsia" w:ascii="Times New Roman" w:hAnsi="Times New Roman" w:eastAsia="仿宋_GB2312" w:cs="仿宋_GB2312"/>
          <w:color w:val="auto"/>
          <w:kern w:val="0"/>
          <w:sz w:val="32"/>
          <w:szCs w:val="32"/>
          <w:shd w:val="clear" w:color="auto" w:fill="auto"/>
        </w:rPr>
        <w:t>万元，省提前通知专项转移支付安排支出</w:t>
      </w:r>
      <w:r>
        <w:rPr>
          <w:rFonts w:hint="eastAsia" w:ascii="Times New Roman" w:hAnsi="Times New Roman" w:eastAsia="仿宋_GB2312" w:cs="仿宋_GB2312"/>
          <w:color w:val="auto"/>
          <w:kern w:val="0"/>
          <w:sz w:val="32"/>
          <w:szCs w:val="32"/>
          <w:shd w:val="clear" w:color="auto" w:fill="auto"/>
          <w:lang w:val="en-US" w:eastAsia="zh-CN"/>
        </w:rPr>
        <w:t>4640</w:t>
      </w:r>
      <w:r>
        <w:rPr>
          <w:rFonts w:hint="eastAsia" w:ascii="Times New Roman" w:hAnsi="Times New Roman" w:eastAsia="仿宋_GB2312" w:cs="仿宋_GB2312"/>
          <w:color w:val="auto"/>
          <w:kern w:val="0"/>
          <w:sz w:val="32"/>
          <w:szCs w:val="32"/>
          <w:shd w:val="clear" w:color="auto" w:fill="auto"/>
        </w:rPr>
        <w:t>万元，补助镇级支出</w:t>
      </w:r>
      <w:r>
        <w:rPr>
          <w:rFonts w:hint="eastAsia" w:ascii="Times New Roman" w:hAnsi="Times New Roman" w:eastAsia="仿宋_GB2312" w:cs="仿宋_GB2312"/>
          <w:color w:val="auto"/>
          <w:kern w:val="0"/>
          <w:sz w:val="32"/>
          <w:szCs w:val="32"/>
          <w:shd w:val="clear" w:color="auto" w:fill="auto"/>
          <w:lang w:val="en-US" w:eastAsia="zh-CN"/>
        </w:rPr>
        <w:t>31579</w:t>
      </w:r>
      <w:r>
        <w:rPr>
          <w:rFonts w:hint="eastAsia" w:ascii="Times New Roman" w:hAnsi="Times New Roman" w:eastAsia="仿宋_GB2312" w:cs="仿宋_GB2312"/>
          <w:color w:val="auto"/>
          <w:kern w:val="0"/>
          <w:sz w:val="32"/>
          <w:szCs w:val="32"/>
          <w:shd w:val="clear" w:color="auto" w:fill="auto"/>
        </w:rPr>
        <w:t>万元。市级支出主要项目情况：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黑体" w:hAnsi="黑体" w:eastAsia="黑体"/>
          <w:color w:val="auto"/>
          <w:kern w:val="0"/>
          <w:sz w:val="32"/>
          <w:szCs w:val="32"/>
          <w:shd w:val="clear" w:color="auto" w:fill="auto"/>
        </w:rPr>
      </w:pPr>
      <w:r>
        <w:rPr>
          <w:rFonts w:hint="eastAsia" w:ascii="黑体" w:hAnsi="黑体" w:eastAsia="黑体"/>
          <w:color w:val="auto"/>
          <w:kern w:val="0"/>
          <w:sz w:val="32"/>
          <w:szCs w:val="32"/>
          <w:shd w:val="clear" w:color="auto" w:fill="auto"/>
        </w:rPr>
        <w:t>一、市级支出主要项目情况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市级支出</w:t>
      </w:r>
      <w:r>
        <w:rPr>
          <w:rFonts w:hint="eastAsia" w:ascii="Times New Roman" w:hAnsi="Times New Roman" w:eastAsia="仿宋_GB2312" w:cs="仿宋_GB2312"/>
          <w:color w:val="auto"/>
          <w:kern w:val="0"/>
          <w:sz w:val="32"/>
          <w:szCs w:val="32"/>
          <w:shd w:val="clear" w:color="auto" w:fill="auto"/>
          <w:lang w:val="en-US" w:eastAsia="zh-CN"/>
        </w:rPr>
        <w:t>610060</w:t>
      </w:r>
      <w:r>
        <w:rPr>
          <w:rFonts w:hint="eastAsia" w:ascii="Times New Roman" w:hAnsi="Times New Roman" w:eastAsia="仿宋_GB2312" w:cs="仿宋_GB2312"/>
          <w:color w:val="auto"/>
          <w:kern w:val="0"/>
          <w:sz w:val="32"/>
          <w:szCs w:val="32"/>
          <w:shd w:val="clear" w:color="auto" w:fill="auto"/>
        </w:rPr>
        <w:t>万元，比</w:t>
      </w:r>
      <w:r>
        <w:rPr>
          <w:rFonts w:hint="eastAsia" w:ascii="Times New Roman" w:hAnsi="Times New Roman" w:eastAsia="仿宋_GB2312" w:cs="仿宋_GB2312"/>
          <w:color w:val="auto"/>
          <w:kern w:val="0"/>
          <w:sz w:val="32"/>
          <w:szCs w:val="32"/>
          <w:shd w:val="clear" w:color="auto" w:fill="auto"/>
          <w:lang w:eastAsia="zh-CN"/>
        </w:rPr>
        <w:t>2023年</w:t>
      </w:r>
      <w:r>
        <w:rPr>
          <w:rFonts w:hint="eastAsia" w:ascii="Times New Roman" w:hAnsi="Times New Roman" w:eastAsia="仿宋_GB2312" w:cs="仿宋_GB2312"/>
          <w:color w:val="auto"/>
          <w:kern w:val="0"/>
          <w:sz w:val="32"/>
          <w:szCs w:val="32"/>
          <w:shd w:val="clear" w:color="auto" w:fill="auto"/>
        </w:rPr>
        <w:t>执行数增加</w:t>
      </w:r>
      <w:r>
        <w:rPr>
          <w:rFonts w:hint="eastAsia" w:ascii="Times New Roman" w:hAnsi="Times New Roman" w:eastAsia="仿宋_GB2312" w:cs="仿宋_GB2312"/>
          <w:color w:val="auto"/>
          <w:kern w:val="0"/>
          <w:sz w:val="32"/>
          <w:szCs w:val="32"/>
          <w:shd w:val="clear" w:color="auto" w:fill="auto"/>
          <w:lang w:val="en-US" w:eastAsia="zh-CN"/>
        </w:rPr>
        <w:t>117411</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23.8</w:t>
      </w:r>
      <w:r>
        <w:rPr>
          <w:rFonts w:hint="eastAsia" w:ascii="Times New Roman" w:hAnsi="Times New Roman" w:eastAsia="仿宋_GB2312" w:cs="仿宋_GB2312"/>
          <w:color w:val="auto"/>
          <w:kern w:val="0"/>
          <w:sz w:val="32"/>
          <w:szCs w:val="32"/>
          <w:shd w:val="clear" w:color="auto" w:fill="auto"/>
        </w:rPr>
        <w:t>%，主要支出科目情况是：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1.一般公共服务支出</w:t>
      </w:r>
      <w:r>
        <w:rPr>
          <w:rFonts w:hint="eastAsia" w:ascii="Times New Roman" w:hAnsi="Times New Roman" w:eastAsia="仿宋_GB2312" w:cs="仿宋_GB2312"/>
          <w:color w:val="auto"/>
          <w:kern w:val="0"/>
          <w:sz w:val="32"/>
          <w:szCs w:val="32"/>
          <w:shd w:val="clear" w:color="auto" w:fill="auto"/>
          <w:lang w:val="en-US" w:eastAsia="zh-CN"/>
        </w:rPr>
        <w:t>41514</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增加</w:t>
      </w:r>
      <w:r>
        <w:rPr>
          <w:rFonts w:hint="eastAsia" w:ascii="Times New Roman" w:hAnsi="Times New Roman" w:eastAsia="仿宋_GB2312" w:cs="仿宋_GB2312"/>
          <w:color w:val="auto"/>
          <w:kern w:val="0"/>
          <w:sz w:val="32"/>
          <w:szCs w:val="32"/>
          <w:shd w:val="clear" w:color="auto" w:fill="auto"/>
          <w:lang w:val="en-US" w:eastAsia="zh-CN"/>
        </w:rPr>
        <w:t>460</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增长</w:t>
      </w:r>
      <w:r>
        <w:rPr>
          <w:rFonts w:hint="eastAsia" w:ascii="Times New Roman" w:hAnsi="Times New Roman" w:eastAsia="仿宋_GB2312" w:cs="仿宋_GB2312"/>
          <w:color w:val="auto"/>
          <w:kern w:val="0"/>
          <w:sz w:val="32"/>
          <w:szCs w:val="32"/>
          <w:shd w:val="clear" w:color="auto" w:fill="auto"/>
          <w:lang w:val="en-US" w:eastAsia="zh-CN"/>
        </w:rPr>
        <w:t>1.1</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2.国防支出</w:t>
      </w:r>
      <w:r>
        <w:rPr>
          <w:rFonts w:hint="eastAsia" w:ascii="Times New Roman" w:hAnsi="Times New Roman" w:eastAsia="仿宋_GB2312" w:cs="仿宋_GB2312"/>
          <w:color w:val="auto"/>
          <w:kern w:val="0"/>
          <w:sz w:val="32"/>
          <w:szCs w:val="32"/>
          <w:shd w:val="clear" w:color="auto" w:fill="auto"/>
          <w:lang w:val="en-US" w:eastAsia="zh-CN"/>
        </w:rPr>
        <w:t>937</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246</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35</w:t>
      </w:r>
      <w:r>
        <w:rPr>
          <w:rFonts w:hint="eastAsia" w:ascii="Times New Roman" w:hAnsi="Times New Roman" w:eastAsia="仿宋_GB2312" w:cs="仿宋_GB2312"/>
          <w:color w:val="auto"/>
          <w:kern w:val="0"/>
          <w:sz w:val="32"/>
          <w:szCs w:val="32"/>
          <w:shd w:val="clear" w:color="auto" w:fill="auto"/>
        </w:rPr>
        <w:t>.6%。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3.公共安全支出</w:t>
      </w:r>
      <w:r>
        <w:rPr>
          <w:rFonts w:hint="eastAsia" w:ascii="Times New Roman" w:hAnsi="Times New Roman" w:eastAsia="仿宋_GB2312" w:cs="仿宋_GB2312"/>
          <w:color w:val="auto"/>
          <w:kern w:val="0"/>
          <w:sz w:val="32"/>
          <w:szCs w:val="32"/>
          <w:shd w:val="clear" w:color="auto" w:fill="auto"/>
          <w:lang w:val="en-US" w:eastAsia="zh-CN"/>
        </w:rPr>
        <w:t>25108</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2625</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12</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4.教育支出</w:t>
      </w:r>
      <w:r>
        <w:rPr>
          <w:rFonts w:hint="eastAsia" w:ascii="Times New Roman" w:hAnsi="Times New Roman" w:eastAsia="仿宋_GB2312" w:cs="仿宋_GB2312"/>
          <w:color w:val="auto"/>
          <w:kern w:val="0"/>
          <w:sz w:val="32"/>
          <w:szCs w:val="32"/>
          <w:shd w:val="clear" w:color="auto" w:fill="auto"/>
          <w:lang w:val="en-US" w:eastAsia="zh-CN"/>
        </w:rPr>
        <w:t>162278</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20585</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14.5</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5.科学技术支出</w:t>
      </w:r>
      <w:r>
        <w:rPr>
          <w:rFonts w:hint="eastAsia" w:ascii="Times New Roman" w:hAnsi="Times New Roman" w:eastAsia="仿宋_GB2312" w:cs="仿宋_GB2312"/>
          <w:color w:val="auto"/>
          <w:kern w:val="0"/>
          <w:sz w:val="32"/>
          <w:szCs w:val="32"/>
          <w:shd w:val="clear" w:color="auto" w:fill="auto"/>
          <w:lang w:val="en-US" w:eastAsia="zh-CN"/>
        </w:rPr>
        <w:t>7323</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减少</w:t>
      </w:r>
      <w:r>
        <w:rPr>
          <w:rFonts w:hint="eastAsia" w:ascii="Times New Roman" w:hAnsi="Times New Roman" w:eastAsia="仿宋_GB2312" w:cs="仿宋_GB2312"/>
          <w:color w:val="auto"/>
          <w:kern w:val="0"/>
          <w:sz w:val="32"/>
          <w:szCs w:val="32"/>
          <w:shd w:val="clear" w:color="auto" w:fill="auto"/>
          <w:lang w:val="en-US" w:eastAsia="zh-CN"/>
        </w:rPr>
        <w:t>6438</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下降</w:t>
      </w:r>
      <w:r>
        <w:rPr>
          <w:rFonts w:hint="eastAsia" w:ascii="Times New Roman" w:hAnsi="Times New Roman" w:eastAsia="仿宋_GB2312" w:cs="仿宋_GB2312"/>
          <w:color w:val="auto"/>
          <w:kern w:val="0"/>
          <w:sz w:val="32"/>
          <w:szCs w:val="32"/>
          <w:shd w:val="clear" w:color="auto" w:fill="auto"/>
          <w:lang w:val="en-US" w:eastAsia="zh-CN"/>
        </w:rPr>
        <w:t>46.8</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6.文化旅游体育与传媒支出</w:t>
      </w:r>
      <w:r>
        <w:rPr>
          <w:rFonts w:hint="eastAsia" w:ascii="Times New Roman" w:hAnsi="Times New Roman" w:eastAsia="仿宋_GB2312" w:cs="仿宋_GB2312"/>
          <w:color w:val="auto"/>
          <w:kern w:val="0"/>
          <w:sz w:val="32"/>
          <w:szCs w:val="32"/>
          <w:shd w:val="clear" w:color="auto" w:fill="auto"/>
          <w:lang w:val="en-US" w:eastAsia="zh-CN"/>
        </w:rPr>
        <w:t>9061</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减少</w:t>
      </w:r>
      <w:r>
        <w:rPr>
          <w:rFonts w:hint="eastAsia" w:ascii="Times New Roman" w:hAnsi="Times New Roman" w:eastAsia="仿宋_GB2312" w:cs="仿宋_GB2312"/>
          <w:color w:val="auto"/>
          <w:kern w:val="0"/>
          <w:sz w:val="32"/>
          <w:szCs w:val="32"/>
          <w:shd w:val="clear" w:color="auto" w:fill="auto"/>
          <w:lang w:val="en-US" w:eastAsia="zh-CN"/>
        </w:rPr>
        <w:t>1814</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下降</w:t>
      </w:r>
      <w:r>
        <w:rPr>
          <w:rFonts w:hint="eastAsia" w:ascii="Times New Roman" w:hAnsi="Times New Roman" w:eastAsia="仿宋_GB2312" w:cs="仿宋_GB2312"/>
          <w:color w:val="auto"/>
          <w:kern w:val="0"/>
          <w:sz w:val="32"/>
          <w:szCs w:val="32"/>
          <w:shd w:val="clear" w:color="auto" w:fill="auto"/>
          <w:lang w:val="en-US" w:eastAsia="zh-CN"/>
        </w:rPr>
        <w:t>17</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7.社会保障和就业支出</w:t>
      </w:r>
      <w:r>
        <w:rPr>
          <w:rFonts w:hint="eastAsia" w:ascii="Times New Roman" w:hAnsi="Times New Roman" w:eastAsia="仿宋_GB2312" w:cs="仿宋_GB2312"/>
          <w:color w:val="auto"/>
          <w:kern w:val="0"/>
          <w:sz w:val="32"/>
          <w:szCs w:val="32"/>
          <w:shd w:val="clear" w:color="auto" w:fill="auto"/>
          <w:lang w:val="en-US" w:eastAsia="zh-CN"/>
        </w:rPr>
        <w:t>103828</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29127</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39</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8.卫生健康支出</w:t>
      </w:r>
      <w:r>
        <w:rPr>
          <w:rFonts w:hint="eastAsia" w:ascii="Times New Roman" w:hAnsi="Times New Roman" w:eastAsia="仿宋_GB2312" w:cs="仿宋_GB2312"/>
          <w:color w:val="auto"/>
          <w:kern w:val="0"/>
          <w:sz w:val="32"/>
          <w:szCs w:val="32"/>
          <w:shd w:val="clear" w:color="auto" w:fill="auto"/>
          <w:lang w:val="en-US" w:eastAsia="zh-CN"/>
        </w:rPr>
        <w:t>53215</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115</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0.2</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9.节能环保支出</w:t>
      </w:r>
      <w:r>
        <w:rPr>
          <w:rFonts w:hint="eastAsia" w:ascii="Times New Roman" w:hAnsi="Times New Roman" w:eastAsia="仿宋_GB2312" w:cs="仿宋_GB2312"/>
          <w:color w:val="auto"/>
          <w:kern w:val="0"/>
          <w:sz w:val="32"/>
          <w:szCs w:val="32"/>
          <w:shd w:val="clear" w:color="auto" w:fill="auto"/>
          <w:lang w:val="en-US" w:eastAsia="zh-CN"/>
        </w:rPr>
        <w:t>24674</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21440</w:t>
      </w:r>
      <w:r>
        <w:rPr>
          <w:rFonts w:hint="eastAsia" w:ascii="Times New Roman" w:hAnsi="Times New Roman" w:eastAsia="仿宋_GB2312" w:cs="仿宋_GB2312"/>
          <w:color w:val="auto"/>
          <w:kern w:val="0"/>
          <w:sz w:val="32"/>
          <w:szCs w:val="32"/>
          <w:shd w:val="clear" w:color="auto" w:fill="auto"/>
        </w:rPr>
        <w:t>万元，增</w:t>
      </w:r>
      <w:r>
        <w:rPr>
          <w:rFonts w:hint="eastAsia" w:ascii="Times New Roman" w:hAnsi="Times New Roman" w:eastAsia="仿宋_GB2312" w:cs="仿宋_GB2312"/>
          <w:color w:val="auto"/>
          <w:kern w:val="0"/>
          <w:sz w:val="32"/>
          <w:szCs w:val="32"/>
          <w:shd w:val="clear" w:color="auto" w:fill="auto"/>
          <w:lang w:eastAsia="zh-CN"/>
        </w:rPr>
        <w:t>长</w:t>
      </w:r>
      <w:r>
        <w:rPr>
          <w:rFonts w:hint="eastAsia" w:ascii="Times New Roman" w:hAnsi="Times New Roman" w:eastAsia="仿宋_GB2312" w:cs="仿宋_GB2312"/>
          <w:color w:val="auto"/>
          <w:kern w:val="0"/>
          <w:sz w:val="32"/>
          <w:szCs w:val="32"/>
          <w:shd w:val="clear" w:color="auto" w:fill="auto"/>
          <w:lang w:val="en-US" w:eastAsia="zh-CN"/>
        </w:rPr>
        <w:t>663</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10.城乡社区支出</w:t>
      </w:r>
      <w:r>
        <w:rPr>
          <w:rFonts w:hint="eastAsia" w:ascii="Times New Roman" w:hAnsi="Times New Roman" w:eastAsia="仿宋_GB2312" w:cs="仿宋_GB2312"/>
          <w:color w:val="auto"/>
          <w:kern w:val="0"/>
          <w:sz w:val="32"/>
          <w:szCs w:val="32"/>
          <w:shd w:val="clear" w:color="auto" w:fill="auto"/>
          <w:lang w:val="en-US" w:eastAsia="zh-CN"/>
        </w:rPr>
        <w:t>24372</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增加</w:t>
      </w:r>
      <w:r>
        <w:rPr>
          <w:rFonts w:hint="eastAsia" w:ascii="Times New Roman" w:hAnsi="Times New Roman" w:eastAsia="仿宋_GB2312" w:cs="仿宋_GB2312"/>
          <w:color w:val="auto"/>
          <w:kern w:val="0"/>
          <w:sz w:val="32"/>
          <w:szCs w:val="32"/>
          <w:shd w:val="clear" w:color="auto" w:fill="auto"/>
          <w:lang w:val="en-US" w:eastAsia="zh-CN"/>
        </w:rPr>
        <w:t>2559</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增长</w:t>
      </w:r>
      <w:r>
        <w:rPr>
          <w:rFonts w:hint="eastAsia" w:ascii="Times New Roman" w:hAnsi="Times New Roman" w:eastAsia="仿宋_GB2312" w:cs="仿宋_GB2312"/>
          <w:color w:val="auto"/>
          <w:kern w:val="0"/>
          <w:sz w:val="32"/>
          <w:szCs w:val="32"/>
          <w:shd w:val="clear" w:color="auto" w:fill="auto"/>
          <w:lang w:val="en-US" w:eastAsia="zh-CN"/>
        </w:rPr>
        <w:t>11.7</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11.农林水支出</w:t>
      </w:r>
      <w:r>
        <w:rPr>
          <w:rFonts w:hint="eastAsia" w:ascii="Times New Roman" w:hAnsi="Times New Roman" w:eastAsia="仿宋_GB2312" w:cs="仿宋_GB2312"/>
          <w:color w:val="auto"/>
          <w:kern w:val="0"/>
          <w:sz w:val="32"/>
          <w:szCs w:val="32"/>
          <w:shd w:val="clear" w:color="auto" w:fill="auto"/>
          <w:lang w:val="en-US" w:eastAsia="zh-CN"/>
        </w:rPr>
        <w:t>66144</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27118</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69.5</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12.交通运输支出</w:t>
      </w:r>
      <w:r>
        <w:rPr>
          <w:rFonts w:hint="eastAsia" w:ascii="Times New Roman" w:hAnsi="Times New Roman" w:eastAsia="仿宋_GB2312" w:cs="仿宋_GB2312"/>
          <w:color w:val="auto"/>
          <w:kern w:val="0"/>
          <w:sz w:val="32"/>
          <w:szCs w:val="32"/>
          <w:shd w:val="clear" w:color="auto" w:fill="auto"/>
          <w:lang w:val="en-US" w:eastAsia="zh-CN"/>
        </w:rPr>
        <w:t>22240</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5236</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30.8</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13.资源勘探信息等支出</w:t>
      </w:r>
      <w:r>
        <w:rPr>
          <w:rFonts w:hint="eastAsia" w:ascii="Times New Roman" w:hAnsi="Times New Roman" w:eastAsia="仿宋_GB2312" w:cs="仿宋_GB2312"/>
          <w:color w:val="auto"/>
          <w:kern w:val="0"/>
          <w:sz w:val="32"/>
          <w:szCs w:val="32"/>
          <w:shd w:val="clear" w:color="auto" w:fill="auto"/>
          <w:lang w:val="en-US" w:eastAsia="zh-CN"/>
        </w:rPr>
        <w:t>1595</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减少</w:t>
      </w:r>
      <w:r>
        <w:rPr>
          <w:rFonts w:hint="eastAsia" w:ascii="Times New Roman" w:hAnsi="Times New Roman" w:eastAsia="仿宋_GB2312" w:cs="仿宋_GB2312"/>
          <w:color w:val="auto"/>
          <w:kern w:val="0"/>
          <w:sz w:val="32"/>
          <w:szCs w:val="32"/>
          <w:shd w:val="clear" w:color="auto" w:fill="auto"/>
          <w:lang w:val="en-US" w:eastAsia="zh-CN"/>
        </w:rPr>
        <w:t>379</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下降</w:t>
      </w:r>
      <w:r>
        <w:rPr>
          <w:rFonts w:hint="eastAsia" w:ascii="Times New Roman" w:hAnsi="Times New Roman" w:eastAsia="仿宋_GB2312" w:cs="仿宋_GB2312"/>
          <w:color w:val="auto"/>
          <w:kern w:val="0"/>
          <w:sz w:val="32"/>
          <w:szCs w:val="32"/>
          <w:shd w:val="clear" w:color="auto" w:fill="auto"/>
          <w:lang w:val="en-US" w:eastAsia="zh-CN"/>
        </w:rPr>
        <w:t>19.2</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14.商业服务业等支出</w:t>
      </w:r>
      <w:r>
        <w:rPr>
          <w:rFonts w:hint="eastAsia" w:ascii="Times New Roman" w:hAnsi="Times New Roman" w:eastAsia="仿宋_GB2312" w:cs="仿宋_GB2312"/>
          <w:color w:val="auto"/>
          <w:kern w:val="0"/>
          <w:sz w:val="32"/>
          <w:szCs w:val="32"/>
          <w:shd w:val="clear" w:color="auto" w:fill="auto"/>
          <w:lang w:val="en-US" w:eastAsia="zh-CN"/>
        </w:rPr>
        <w:t>3459</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增加</w:t>
      </w:r>
      <w:r>
        <w:rPr>
          <w:rFonts w:hint="eastAsia" w:ascii="Times New Roman" w:hAnsi="Times New Roman" w:eastAsia="仿宋_GB2312" w:cs="仿宋_GB2312"/>
          <w:color w:val="auto"/>
          <w:kern w:val="0"/>
          <w:sz w:val="32"/>
          <w:szCs w:val="32"/>
          <w:shd w:val="clear" w:color="auto" w:fill="auto"/>
          <w:lang w:val="en-US" w:eastAsia="zh-CN"/>
        </w:rPr>
        <w:t>2198</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增长</w:t>
      </w:r>
      <w:r>
        <w:rPr>
          <w:rFonts w:hint="eastAsia" w:ascii="Times New Roman" w:hAnsi="Times New Roman" w:eastAsia="仿宋_GB2312" w:cs="仿宋_GB2312"/>
          <w:color w:val="auto"/>
          <w:kern w:val="0"/>
          <w:sz w:val="32"/>
          <w:szCs w:val="32"/>
          <w:shd w:val="clear" w:color="auto" w:fill="auto"/>
          <w:lang w:val="en-US" w:eastAsia="zh-CN"/>
        </w:rPr>
        <w:t>174.3</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default" w:ascii="Times New Roman" w:hAnsi="Times New Roman" w:eastAsia="仿宋_GB2312" w:cs="仿宋_GB2312"/>
          <w:color w:val="auto"/>
          <w:kern w:val="0"/>
          <w:sz w:val="32"/>
          <w:szCs w:val="32"/>
          <w:shd w:val="clear" w:color="auto" w:fill="auto"/>
          <w:lang w:val="en-US" w:eastAsia="zh-CN"/>
        </w:rPr>
      </w:pPr>
      <w:r>
        <w:rPr>
          <w:rFonts w:hint="eastAsia" w:ascii="Times New Roman" w:hAnsi="Times New Roman" w:eastAsia="仿宋_GB2312" w:cs="仿宋_GB2312"/>
          <w:color w:val="auto"/>
          <w:kern w:val="0"/>
          <w:sz w:val="32"/>
          <w:szCs w:val="32"/>
          <w:shd w:val="clear" w:color="auto" w:fill="auto"/>
          <w:lang w:val="en-US" w:eastAsia="zh-CN"/>
        </w:rPr>
        <w:t>15.金融支出242万元，增加92万元，增长61.3%。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6</w:t>
      </w:r>
      <w:r>
        <w:rPr>
          <w:rFonts w:hint="eastAsia" w:ascii="Times New Roman" w:hAnsi="Times New Roman" w:eastAsia="仿宋_GB2312" w:cs="仿宋_GB2312"/>
          <w:color w:val="auto"/>
          <w:kern w:val="0"/>
          <w:sz w:val="32"/>
          <w:szCs w:val="32"/>
          <w:shd w:val="clear" w:color="auto" w:fill="auto"/>
        </w:rPr>
        <w:t>.援助其他地区支出767万元，与上年持平。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7</w:t>
      </w:r>
      <w:r>
        <w:rPr>
          <w:rFonts w:hint="eastAsia" w:ascii="Times New Roman" w:hAnsi="Times New Roman" w:eastAsia="仿宋_GB2312" w:cs="仿宋_GB2312"/>
          <w:color w:val="auto"/>
          <w:kern w:val="0"/>
          <w:sz w:val="32"/>
          <w:szCs w:val="32"/>
          <w:shd w:val="clear" w:color="auto" w:fill="auto"/>
        </w:rPr>
        <w:t>.自然资</w:t>
      </w:r>
      <w:r>
        <w:rPr>
          <w:rFonts w:hint="eastAsia" w:ascii="Times New Roman" w:hAnsi="Times New Roman" w:eastAsia="仿宋_GB2312" w:cs="仿宋_GB2312"/>
          <w:color w:val="auto"/>
          <w:spacing w:val="-17"/>
          <w:kern w:val="0"/>
          <w:sz w:val="32"/>
          <w:szCs w:val="32"/>
          <w:shd w:val="clear" w:color="auto" w:fill="auto"/>
        </w:rPr>
        <w:t>源海洋气象等支出</w:t>
      </w:r>
      <w:r>
        <w:rPr>
          <w:rFonts w:hint="eastAsia" w:ascii="Times New Roman" w:hAnsi="Times New Roman" w:eastAsia="仿宋_GB2312" w:cs="仿宋_GB2312"/>
          <w:color w:val="auto"/>
          <w:spacing w:val="-17"/>
          <w:kern w:val="0"/>
          <w:sz w:val="32"/>
          <w:szCs w:val="32"/>
          <w:shd w:val="clear" w:color="auto" w:fill="auto"/>
          <w:lang w:val="en-US" w:eastAsia="zh-CN"/>
        </w:rPr>
        <w:t>2921</w:t>
      </w:r>
      <w:r>
        <w:rPr>
          <w:rFonts w:hint="eastAsia" w:ascii="Times New Roman" w:hAnsi="Times New Roman" w:eastAsia="仿宋_GB2312" w:cs="仿宋_GB2312"/>
          <w:color w:val="auto"/>
          <w:spacing w:val="-17"/>
          <w:kern w:val="0"/>
          <w:sz w:val="32"/>
          <w:szCs w:val="32"/>
          <w:shd w:val="clear" w:color="auto" w:fill="auto"/>
        </w:rPr>
        <w:t>万元，</w:t>
      </w:r>
      <w:r>
        <w:rPr>
          <w:rFonts w:hint="eastAsia" w:ascii="Times New Roman" w:hAnsi="Times New Roman" w:eastAsia="仿宋_GB2312" w:cs="仿宋_GB2312"/>
          <w:color w:val="auto"/>
          <w:spacing w:val="-17"/>
          <w:kern w:val="0"/>
          <w:sz w:val="32"/>
          <w:szCs w:val="32"/>
          <w:shd w:val="clear" w:color="auto" w:fill="auto"/>
          <w:lang w:eastAsia="zh-CN"/>
        </w:rPr>
        <w:t>减少</w:t>
      </w:r>
      <w:r>
        <w:rPr>
          <w:rFonts w:hint="eastAsia" w:ascii="Times New Roman" w:hAnsi="Times New Roman" w:eastAsia="仿宋_GB2312" w:cs="仿宋_GB2312"/>
          <w:color w:val="auto"/>
          <w:spacing w:val="-17"/>
          <w:kern w:val="0"/>
          <w:sz w:val="32"/>
          <w:szCs w:val="32"/>
          <w:shd w:val="clear" w:color="auto" w:fill="auto"/>
          <w:lang w:val="en-US" w:eastAsia="zh-CN"/>
        </w:rPr>
        <w:t>1144万元</w:t>
      </w:r>
      <w:r>
        <w:rPr>
          <w:rFonts w:hint="eastAsia" w:ascii="Times New Roman" w:hAnsi="Times New Roman" w:eastAsia="仿宋_GB2312" w:cs="仿宋_GB2312"/>
          <w:color w:val="auto"/>
          <w:spacing w:val="-17"/>
          <w:kern w:val="0"/>
          <w:sz w:val="32"/>
          <w:szCs w:val="32"/>
          <w:shd w:val="clear" w:color="auto" w:fill="auto"/>
        </w:rPr>
        <w:t>，</w:t>
      </w:r>
      <w:r>
        <w:rPr>
          <w:rFonts w:hint="eastAsia" w:ascii="Times New Roman" w:hAnsi="Times New Roman" w:eastAsia="仿宋_GB2312" w:cs="仿宋_GB2312"/>
          <w:color w:val="auto"/>
          <w:spacing w:val="-17"/>
          <w:kern w:val="0"/>
          <w:sz w:val="32"/>
          <w:szCs w:val="32"/>
          <w:shd w:val="clear" w:color="auto" w:fill="auto"/>
          <w:lang w:eastAsia="zh-CN"/>
        </w:rPr>
        <w:t>下降</w:t>
      </w:r>
      <w:r>
        <w:rPr>
          <w:rFonts w:hint="eastAsia" w:ascii="Times New Roman" w:hAnsi="Times New Roman" w:eastAsia="仿宋_GB2312" w:cs="仿宋_GB2312"/>
          <w:color w:val="auto"/>
          <w:spacing w:val="-17"/>
          <w:kern w:val="0"/>
          <w:sz w:val="32"/>
          <w:szCs w:val="32"/>
          <w:shd w:val="clear" w:color="auto" w:fill="auto"/>
          <w:lang w:val="en-US" w:eastAsia="zh-CN"/>
        </w:rPr>
        <w:t>28</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8.</w:t>
      </w:r>
      <w:r>
        <w:rPr>
          <w:rFonts w:hint="eastAsia" w:ascii="Times New Roman" w:hAnsi="Times New Roman" w:eastAsia="仿宋_GB2312" w:cs="仿宋_GB2312"/>
          <w:color w:val="auto"/>
          <w:kern w:val="0"/>
          <w:sz w:val="32"/>
          <w:szCs w:val="32"/>
          <w:shd w:val="clear" w:color="auto" w:fill="auto"/>
        </w:rPr>
        <w:t>住房保障支出</w:t>
      </w:r>
      <w:r>
        <w:rPr>
          <w:rFonts w:hint="eastAsia" w:ascii="Times New Roman" w:hAnsi="Times New Roman" w:eastAsia="仿宋_GB2312" w:cs="仿宋_GB2312"/>
          <w:color w:val="auto"/>
          <w:kern w:val="0"/>
          <w:sz w:val="32"/>
          <w:szCs w:val="32"/>
          <w:shd w:val="clear" w:color="auto" w:fill="auto"/>
          <w:lang w:val="en-US" w:eastAsia="zh-CN"/>
        </w:rPr>
        <w:t>21704</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7156</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49.2</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en-US" w:eastAsia="zh-CN"/>
        </w:rPr>
        <w:t>9</w:t>
      </w:r>
      <w:r>
        <w:rPr>
          <w:rFonts w:hint="eastAsia" w:ascii="Times New Roman" w:hAnsi="Times New Roman" w:eastAsia="仿宋_GB2312" w:cs="仿宋_GB2312"/>
          <w:color w:val="auto"/>
          <w:kern w:val="0"/>
          <w:sz w:val="32"/>
          <w:szCs w:val="32"/>
          <w:shd w:val="clear" w:color="auto" w:fill="auto"/>
        </w:rPr>
        <w:t>.粮油物资储备支出</w:t>
      </w:r>
      <w:r>
        <w:rPr>
          <w:rFonts w:hint="eastAsia" w:ascii="Times New Roman" w:hAnsi="Times New Roman" w:eastAsia="仿宋_GB2312" w:cs="仿宋_GB2312"/>
          <w:color w:val="auto"/>
          <w:kern w:val="0"/>
          <w:sz w:val="32"/>
          <w:szCs w:val="32"/>
          <w:shd w:val="clear" w:color="auto" w:fill="auto"/>
          <w:lang w:val="en-US" w:eastAsia="zh-CN"/>
        </w:rPr>
        <w:t>1071</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245</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30</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20</w:t>
      </w:r>
      <w:r>
        <w:rPr>
          <w:rFonts w:hint="eastAsia" w:ascii="Times New Roman" w:hAnsi="Times New Roman" w:eastAsia="仿宋_GB2312" w:cs="仿宋_GB2312"/>
          <w:color w:val="auto"/>
          <w:kern w:val="0"/>
          <w:sz w:val="32"/>
          <w:szCs w:val="32"/>
          <w:shd w:val="clear" w:color="auto" w:fill="auto"/>
        </w:rPr>
        <w:t>.灾害</w:t>
      </w:r>
      <w:r>
        <w:rPr>
          <w:rFonts w:hint="eastAsia" w:ascii="Times New Roman" w:hAnsi="Times New Roman" w:eastAsia="仿宋_GB2312" w:cs="仿宋_GB2312"/>
          <w:color w:val="auto"/>
          <w:spacing w:val="-17"/>
          <w:kern w:val="0"/>
          <w:sz w:val="32"/>
          <w:szCs w:val="32"/>
          <w:shd w:val="clear" w:color="auto" w:fill="auto"/>
        </w:rPr>
        <w:t>防治及应急管理支出</w:t>
      </w:r>
      <w:r>
        <w:rPr>
          <w:rFonts w:hint="eastAsia" w:ascii="Times New Roman" w:hAnsi="Times New Roman" w:eastAsia="仿宋_GB2312" w:cs="仿宋_GB2312"/>
          <w:color w:val="auto"/>
          <w:spacing w:val="-17"/>
          <w:kern w:val="0"/>
          <w:sz w:val="32"/>
          <w:szCs w:val="32"/>
          <w:shd w:val="clear" w:color="auto" w:fill="auto"/>
          <w:lang w:val="en-US" w:eastAsia="zh-CN"/>
        </w:rPr>
        <w:t>4501</w:t>
      </w:r>
      <w:r>
        <w:rPr>
          <w:rFonts w:hint="eastAsia" w:ascii="Times New Roman" w:hAnsi="Times New Roman" w:eastAsia="仿宋_GB2312" w:cs="仿宋_GB2312"/>
          <w:color w:val="auto"/>
          <w:spacing w:val="-17"/>
          <w:kern w:val="0"/>
          <w:sz w:val="32"/>
          <w:szCs w:val="32"/>
          <w:shd w:val="clear" w:color="auto" w:fill="auto"/>
        </w:rPr>
        <w:t>万元，</w:t>
      </w:r>
      <w:r>
        <w:rPr>
          <w:rFonts w:hint="eastAsia" w:ascii="Times New Roman" w:hAnsi="Times New Roman" w:eastAsia="仿宋_GB2312" w:cs="仿宋_GB2312"/>
          <w:color w:val="auto"/>
          <w:spacing w:val="-17"/>
          <w:kern w:val="0"/>
          <w:sz w:val="32"/>
          <w:szCs w:val="32"/>
          <w:shd w:val="clear" w:color="auto" w:fill="auto"/>
          <w:lang w:eastAsia="zh-CN"/>
        </w:rPr>
        <w:t>减少</w:t>
      </w:r>
      <w:r>
        <w:rPr>
          <w:rFonts w:hint="eastAsia" w:ascii="Times New Roman" w:hAnsi="Times New Roman" w:eastAsia="仿宋_GB2312" w:cs="仿宋_GB2312"/>
          <w:color w:val="auto"/>
          <w:spacing w:val="-17"/>
          <w:kern w:val="0"/>
          <w:sz w:val="32"/>
          <w:szCs w:val="32"/>
          <w:shd w:val="clear" w:color="auto" w:fill="auto"/>
          <w:lang w:val="en-US" w:eastAsia="zh-CN"/>
        </w:rPr>
        <w:t>1145</w:t>
      </w:r>
      <w:r>
        <w:rPr>
          <w:rFonts w:hint="eastAsia" w:ascii="Times New Roman" w:hAnsi="Times New Roman" w:eastAsia="仿宋_GB2312" w:cs="仿宋_GB2312"/>
          <w:color w:val="auto"/>
          <w:spacing w:val="-17"/>
          <w:kern w:val="0"/>
          <w:sz w:val="32"/>
          <w:szCs w:val="32"/>
          <w:shd w:val="clear" w:color="auto" w:fill="auto"/>
        </w:rPr>
        <w:t>万元，</w:t>
      </w:r>
      <w:r>
        <w:rPr>
          <w:rFonts w:hint="eastAsia" w:ascii="Times New Roman" w:hAnsi="Times New Roman" w:eastAsia="仿宋_GB2312" w:cs="仿宋_GB2312"/>
          <w:color w:val="auto"/>
          <w:spacing w:val="-17"/>
          <w:kern w:val="0"/>
          <w:sz w:val="32"/>
          <w:szCs w:val="32"/>
          <w:shd w:val="clear" w:color="auto" w:fill="auto"/>
          <w:lang w:eastAsia="zh-CN"/>
        </w:rPr>
        <w:t>下降</w:t>
      </w:r>
      <w:r>
        <w:rPr>
          <w:rFonts w:hint="eastAsia" w:ascii="Times New Roman" w:hAnsi="Times New Roman" w:eastAsia="仿宋_GB2312" w:cs="仿宋_GB2312"/>
          <w:color w:val="auto"/>
          <w:spacing w:val="-17"/>
          <w:kern w:val="0"/>
          <w:sz w:val="32"/>
          <w:szCs w:val="32"/>
          <w:shd w:val="clear" w:color="auto" w:fill="auto"/>
          <w:lang w:val="en-US" w:eastAsia="zh-CN"/>
        </w:rPr>
        <w:t>20</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2</w:t>
      </w:r>
      <w:r>
        <w:rPr>
          <w:rFonts w:hint="eastAsia" w:ascii="Times New Roman" w:hAnsi="Times New Roman" w:eastAsia="仿宋_GB2312" w:cs="仿宋_GB2312"/>
          <w:color w:val="auto"/>
          <w:kern w:val="0"/>
          <w:sz w:val="32"/>
          <w:szCs w:val="32"/>
          <w:shd w:val="clear" w:color="auto" w:fill="auto"/>
          <w:lang w:val="en-US" w:eastAsia="zh-CN"/>
        </w:rPr>
        <w:t>1</w:t>
      </w:r>
      <w:r>
        <w:rPr>
          <w:rFonts w:hint="eastAsia" w:ascii="Times New Roman" w:hAnsi="Times New Roman" w:eastAsia="仿宋_GB2312" w:cs="仿宋_GB2312"/>
          <w:color w:val="auto"/>
          <w:kern w:val="0"/>
          <w:sz w:val="32"/>
          <w:szCs w:val="32"/>
          <w:shd w:val="clear" w:color="auto" w:fill="auto"/>
        </w:rPr>
        <w:t>.预备费1亿元，与上年持平。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2</w:t>
      </w:r>
      <w:r>
        <w:rPr>
          <w:rFonts w:hint="eastAsia" w:ascii="Times New Roman" w:hAnsi="Times New Roman" w:eastAsia="仿宋_GB2312" w:cs="仿宋_GB2312"/>
          <w:color w:val="auto"/>
          <w:kern w:val="0"/>
          <w:sz w:val="32"/>
          <w:szCs w:val="32"/>
          <w:shd w:val="clear" w:color="auto" w:fill="auto"/>
          <w:lang w:val="en-US" w:eastAsia="zh-CN"/>
        </w:rPr>
        <w:t>2</w:t>
      </w:r>
      <w:r>
        <w:rPr>
          <w:rFonts w:hint="eastAsia" w:ascii="Times New Roman" w:hAnsi="Times New Roman" w:eastAsia="仿宋_GB2312" w:cs="仿宋_GB2312"/>
          <w:color w:val="auto"/>
          <w:kern w:val="0"/>
          <w:sz w:val="32"/>
          <w:szCs w:val="32"/>
          <w:shd w:val="clear" w:color="auto" w:fill="auto"/>
        </w:rPr>
        <w:t>.债务付息支出</w:t>
      </w:r>
      <w:r>
        <w:rPr>
          <w:rFonts w:hint="eastAsia" w:ascii="Times New Roman" w:hAnsi="Times New Roman" w:eastAsia="仿宋_GB2312" w:cs="仿宋_GB2312"/>
          <w:color w:val="auto"/>
          <w:kern w:val="0"/>
          <w:sz w:val="32"/>
          <w:szCs w:val="32"/>
          <w:shd w:val="clear" w:color="auto" w:fill="auto"/>
          <w:lang w:val="en-US" w:eastAsia="zh-CN"/>
        </w:rPr>
        <w:t>23036</w:t>
      </w:r>
      <w:r>
        <w:rPr>
          <w:rFonts w:hint="eastAsia" w:ascii="Times New Roman" w:hAnsi="Times New Roman" w:eastAsia="仿宋_GB2312" w:cs="仿宋_GB2312"/>
          <w:color w:val="auto"/>
          <w:kern w:val="0"/>
          <w:sz w:val="32"/>
          <w:szCs w:val="32"/>
          <w:shd w:val="clear" w:color="auto" w:fill="auto"/>
        </w:rPr>
        <w:t>万元，增加</w:t>
      </w:r>
      <w:r>
        <w:rPr>
          <w:rFonts w:hint="eastAsia" w:ascii="Times New Roman" w:hAnsi="Times New Roman" w:eastAsia="仿宋_GB2312" w:cs="仿宋_GB2312"/>
          <w:color w:val="auto"/>
          <w:kern w:val="0"/>
          <w:sz w:val="32"/>
          <w:szCs w:val="32"/>
          <w:shd w:val="clear" w:color="auto" w:fill="auto"/>
          <w:lang w:val="en-US" w:eastAsia="zh-CN"/>
        </w:rPr>
        <w:t>564</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2.5</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黑体" w:hAnsi="黑体" w:eastAsia="黑体"/>
          <w:color w:val="auto"/>
          <w:kern w:val="0"/>
          <w:sz w:val="32"/>
          <w:szCs w:val="32"/>
          <w:shd w:val="clear" w:color="auto" w:fill="auto"/>
        </w:rPr>
      </w:pPr>
      <w:r>
        <w:rPr>
          <w:rFonts w:hint="eastAsia" w:ascii="黑体" w:hAnsi="黑体" w:eastAsia="黑体"/>
          <w:color w:val="auto"/>
          <w:kern w:val="0"/>
          <w:sz w:val="32"/>
          <w:szCs w:val="32"/>
          <w:shd w:val="clear" w:color="auto" w:fill="auto"/>
        </w:rPr>
        <w:t>二、上解上级支出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上解上级支出</w:t>
      </w:r>
      <w:r>
        <w:rPr>
          <w:rFonts w:hint="eastAsia" w:ascii="Times New Roman" w:hAnsi="Times New Roman" w:eastAsia="仿宋_GB2312" w:cs="仿宋_GB2312"/>
          <w:color w:val="auto"/>
          <w:kern w:val="0"/>
          <w:sz w:val="32"/>
          <w:szCs w:val="32"/>
          <w:shd w:val="clear" w:color="auto" w:fill="auto"/>
          <w:lang w:val="en-US" w:eastAsia="zh-CN"/>
        </w:rPr>
        <w:t>91657</w:t>
      </w:r>
      <w:r>
        <w:rPr>
          <w:rFonts w:hint="eastAsia" w:ascii="Times New Roman" w:hAnsi="Times New Roman" w:eastAsia="仿宋_GB2312" w:cs="仿宋_GB2312"/>
          <w:color w:val="auto"/>
          <w:kern w:val="0"/>
          <w:sz w:val="32"/>
          <w:szCs w:val="32"/>
          <w:shd w:val="clear" w:color="auto" w:fill="auto"/>
        </w:rPr>
        <w:t>万元，包括体制上解支出、收入分成上解和专项上解支出三部分。其中：体制上解支出</w:t>
      </w:r>
      <w:r>
        <w:rPr>
          <w:rFonts w:hint="eastAsia" w:ascii="Times New Roman" w:hAnsi="Times New Roman" w:eastAsia="仿宋_GB2312" w:cs="仿宋_GB2312"/>
          <w:color w:val="auto"/>
          <w:kern w:val="0"/>
          <w:sz w:val="32"/>
          <w:szCs w:val="32"/>
          <w:shd w:val="clear" w:color="auto" w:fill="auto"/>
          <w:lang w:val="en-US" w:eastAsia="zh-CN"/>
        </w:rPr>
        <w:t>-8105</w:t>
      </w:r>
      <w:r>
        <w:rPr>
          <w:rFonts w:hint="eastAsia" w:ascii="Times New Roman" w:hAnsi="Times New Roman" w:eastAsia="仿宋_GB2312" w:cs="仿宋_GB2312"/>
          <w:color w:val="auto"/>
          <w:kern w:val="0"/>
          <w:sz w:val="32"/>
          <w:szCs w:val="32"/>
          <w:shd w:val="clear" w:color="auto" w:fill="auto"/>
        </w:rPr>
        <w:t>万元，收入分成上解</w:t>
      </w:r>
      <w:r>
        <w:rPr>
          <w:rFonts w:hint="eastAsia" w:ascii="Times New Roman" w:hAnsi="Times New Roman" w:eastAsia="仿宋_GB2312" w:cs="仿宋_GB2312"/>
          <w:color w:val="auto"/>
          <w:kern w:val="0"/>
          <w:sz w:val="32"/>
          <w:szCs w:val="32"/>
          <w:shd w:val="clear" w:color="auto" w:fill="auto"/>
          <w:lang w:val="en-US" w:eastAsia="zh-CN"/>
        </w:rPr>
        <w:t>99696</w:t>
      </w:r>
      <w:r>
        <w:rPr>
          <w:rFonts w:hint="eastAsia" w:ascii="Times New Roman" w:hAnsi="Times New Roman" w:eastAsia="仿宋_GB2312" w:cs="仿宋_GB2312"/>
          <w:color w:val="auto"/>
          <w:kern w:val="0"/>
          <w:sz w:val="32"/>
          <w:szCs w:val="32"/>
          <w:shd w:val="clear" w:color="auto" w:fill="auto"/>
        </w:rPr>
        <w:t>万元，专项上解支出</w:t>
      </w:r>
      <w:r>
        <w:rPr>
          <w:rFonts w:hint="eastAsia" w:ascii="Times New Roman" w:hAnsi="Times New Roman" w:eastAsia="仿宋_GB2312" w:cs="仿宋_GB2312"/>
          <w:color w:val="auto"/>
          <w:kern w:val="0"/>
          <w:sz w:val="32"/>
          <w:szCs w:val="32"/>
          <w:shd w:val="clear" w:color="auto" w:fill="auto"/>
          <w:lang w:val="en-US" w:eastAsia="zh-CN"/>
        </w:rPr>
        <w:t>66</w:t>
      </w:r>
      <w:r>
        <w:rPr>
          <w:rFonts w:hint="eastAsia" w:ascii="Times New Roman" w:hAnsi="Times New Roman" w:eastAsia="仿宋_GB2312" w:cs="仿宋_GB2312"/>
          <w:color w:val="auto"/>
          <w:kern w:val="0"/>
          <w:sz w:val="32"/>
          <w:szCs w:val="32"/>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黑体" w:hAnsi="黑体" w:eastAsia="黑体"/>
          <w:color w:val="auto"/>
          <w:kern w:val="0"/>
          <w:sz w:val="32"/>
          <w:szCs w:val="32"/>
          <w:shd w:val="clear" w:color="auto" w:fill="auto"/>
        </w:rPr>
      </w:pPr>
      <w:r>
        <w:rPr>
          <w:rFonts w:hint="eastAsia" w:ascii="黑体" w:hAnsi="黑体" w:eastAsia="黑体"/>
          <w:color w:val="auto"/>
          <w:kern w:val="0"/>
          <w:sz w:val="32"/>
          <w:szCs w:val="32"/>
          <w:shd w:val="clear" w:color="auto" w:fill="auto"/>
        </w:rPr>
        <w:t>三、市对镇级补助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市对镇级补助</w:t>
      </w:r>
      <w:r>
        <w:rPr>
          <w:rFonts w:hint="eastAsia" w:ascii="Times New Roman" w:hAnsi="Times New Roman" w:eastAsia="仿宋_GB2312" w:cs="仿宋_GB2312"/>
          <w:color w:val="auto"/>
          <w:kern w:val="0"/>
          <w:sz w:val="32"/>
          <w:szCs w:val="32"/>
          <w:shd w:val="clear" w:color="auto" w:fill="auto"/>
          <w:lang w:val="en-US" w:eastAsia="zh-CN"/>
        </w:rPr>
        <w:t>31579</w:t>
      </w:r>
      <w:r>
        <w:rPr>
          <w:rFonts w:hint="eastAsia" w:ascii="Times New Roman" w:hAnsi="Times New Roman" w:eastAsia="仿宋_GB2312" w:cs="仿宋_GB2312"/>
          <w:color w:val="auto"/>
          <w:kern w:val="0"/>
          <w:sz w:val="32"/>
          <w:szCs w:val="32"/>
          <w:shd w:val="clear" w:color="auto" w:fill="auto"/>
        </w:rPr>
        <w:t>万元，包括返还性补助、一般性转移支付补助和专项转移支付补助，其中：返还性补助项目分为消费税和增值税税收返还所得税基数返还。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hint="eastAsia" w:ascii="Times New Roman" w:hAnsi="Times New Roman" w:eastAsia="黑体"/>
          <w:color w:val="auto"/>
          <w:kern w:val="0"/>
          <w:sz w:val="32"/>
          <w:szCs w:val="32"/>
          <w:shd w:val="clear" w:color="auto" w:fill="auto"/>
          <w:lang w:eastAsia="zh-CN"/>
        </w:rPr>
      </w:pPr>
      <w:r>
        <w:rPr>
          <w:rFonts w:hint="eastAsia" w:ascii="Times New Roman" w:hAnsi="Times New Roman" w:eastAsia="黑体"/>
          <w:color w:val="auto"/>
          <w:kern w:val="0"/>
          <w:sz w:val="32"/>
          <w:szCs w:val="32"/>
          <w:shd w:val="clear" w:color="auto" w:fill="auto"/>
          <w:lang w:val="en-US" w:eastAsia="zh-CN"/>
        </w:rPr>
        <w:t>四</w:t>
      </w:r>
      <w:r>
        <w:rPr>
          <w:rFonts w:hint="eastAsia" w:ascii="Times New Roman" w:hAnsi="Times New Roman" w:eastAsia="黑体"/>
          <w:color w:val="auto"/>
          <w:kern w:val="0"/>
          <w:sz w:val="32"/>
          <w:szCs w:val="32"/>
          <w:shd w:val="clear" w:color="auto" w:fill="auto"/>
        </w:rPr>
        <w:t>、</w:t>
      </w:r>
      <w:r>
        <w:rPr>
          <w:rFonts w:hint="eastAsia" w:ascii="Times New Roman" w:hAnsi="Times New Roman" w:eastAsia="黑体"/>
          <w:color w:val="auto"/>
          <w:kern w:val="0"/>
          <w:sz w:val="32"/>
          <w:szCs w:val="32"/>
          <w:shd w:val="clear" w:color="auto" w:fill="auto"/>
          <w:lang w:eastAsia="zh-CN"/>
        </w:rPr>
        <w:t>预算执行情况</w:t>
      </w:r>
    </w:p>
    <w:p>
      <w:pPr>
        <w:pStyle w:val="13"/>
        <w:keepNext w:val="0"/>
        <w:keepLines w:val="0"/>
        <w:pageBreakBefore w:val="0"/>
        <w:widowControl w:val="0"/>
        <w:kinsoku/>
        <w:wordWrap/>
        <w:topLinePunct w:val="0"/>
        <w:bidi w:val="0"/>
        <w:spacing w:line="620" w:lineRule="exact"/>
        <w:ind w:firstLine="640" w:firstLineChars="200"/>
        <w:textAlignment w:val="auto"/>
        <w:rPr>
          <w:rFonts w:ascii="Times New Roman" w:hAnsi="Times New Roman" w:eastAsia="黑体"/>
          <w:color w:val="auto"/>
          <w:sz w:val="32"/>
          <w:szCs w:val="30"/>
          <w:shd w:val="clear" w:color="auto" w:fill="auto"/>
        </w:rPr>
      </w:pPr>
      <w:r>
        <w:rPr>
          <w:rFonts w:hint="eastAsia" w:ascii="Times New Roman" w:hAnsi="Times New Roman" w:eastAsia="仿宋_GB2312" w:cs="仿宋_GB2312"/>
          <w:color w:val="auto"/>
          <w:kern w:val="0"/>
          <w:sz w:val="32"/>
          <w:szCs w:val="32"/>
          <w:shd w:val="clear" w:color="auto" w:fill="auto"/>
          <w:lang w:eastAsia="zh-CN"/>
        </w:rPr>
        <w:t>在市人大批准市级预算草案前，财政部门按照新《预算法》规定，参照上一年同期预算支出数额安排</w:t>
      </w:r>
      <w:r>
        <w:rPr>
          <w:rFonts w:hint="eastAsia" w:ascii="Times New Roman" w:hAnsi="Times New Roman" w:eastAsia="仿宋_GB2312" w:cs="仿宋_GB2312"/>
          <w:color w:val="auto"/>
          <w:kern w:val="0"/>
          <w:sz w:val="32"/>
          <w:szCs w:val="32"/>
          <w:shd w:val="clear" w:color="auto" w:fill="auto"/>
          <w:lang w:val="en-US" w:eastAsia="zh-CN"/>
        </w:rPr>
        <w:t>1-4月份支出，用于必须的基本支出和项目支出，包括：人员和惠民补贴支出，运转支出和部分项目等支出。</w:t>
      </w:r>
      <w:r>
        <w:rPr>
          <w:rFonts w:hint="eastAsia" w:ascii="宋体" w:hAnsi="宋体" w:eastAsia="方正小标宋简体" w:cs="方正小标宋简体"/>
          <w:bCs/>
          <w:color w:val="auto"/>
          <w:sz w:val="44"/>
          <w:szCs w:val="44"/>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宋体" w:hAnsi="宋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right"/>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  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szCs w:val="24"/>
                <w:shd w:val="clear" w:color="auto" w:fill="auto"/>
              </w:rPr>
            </w:pPr>
            <w:r>
              <w:rPr>
                <w:rFonts w:hint="eastAsia" w:ascii="宋体" w:hAnsi="宋体" w:eastAsia="宋体" w:cs="宋体"/>
                <w:b/>
                <w:bCs/>
                <w:i w:val="0"/>
                <w:iCs w:val="0"/>
                <w:color w:val="auto"/>
                <w:kern w:val="0"/>
                <w:sz w:val="28"/>
                <w:szCs w:val="28"/>
                <w:u w:val="none"/>
                <w:lang w:val="en-US" w:eastAsia="zh-CN"/>
              </w:rPr>
              <w:t>合计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zCs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415502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zCs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289046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zCs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126456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41093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34199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6894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人大事务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975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281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110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人大会议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105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人大监督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人大代表履职能力提升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其他人大事务支出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政协事务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225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政协会议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85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委员视察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right"/>
        <w:rPr>
          <w:rFonts w:ascii="宋体" w:hAnsi="宋体" w:cs="宋体"/>
          <w:color w:val="auto"/>
          <w:sz w:val="24"/>
          <w:shd w:val="clear" w:color="auto" w:fill="auto"/>
        </w:rPr>
      </w:pP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其他政协事务支出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50 </w:t>
            </w:r>
          </w:p>
        </w:tc>
      </w:tr>
      <w:tr>
        <w:tblPrEx>
          <w:tblLayout w:type="fixed"/>
          <w:tblCellMar>
            <w:top w:w="0" w:type="dxa"/>
            <w:left w:w="0" w:type="dxa"/>
            <w:bottom w:w="0" w:type="dxa"/>
            <w:right w:w="0" w:type="dxa"/>
          </w:tblCellMar>
        </w:tblPrEx>
        <w:trPr>
          <w:trHeight w:val="6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6223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5339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884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机关服务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政务公开审批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342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发展与改革事务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物价管理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其他发展与改革事务支出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统计信息事务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统计抽样调查</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财政事务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4190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3772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418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378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其他财政事务支出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审计事务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732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审计业务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722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其他审计事务支出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纪检监察事务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3458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840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大案要案查处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巡视工作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548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其他纪检监察事务支出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  商贸事务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750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644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106 </w:t>
            </w:r>
          </w:p>
        </w:tc>
      </w:tr>
    </w:tbl>
    <w:p>
      <w:pPr>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其他商贸事务支出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知识产权事务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知识产权宏观管理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民族事务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其他民族事务支出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港澳台侨事务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其他港澳台事务支出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档案事务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档案馆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民主党派及工商联事务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参政议政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其他民主党派及工商联事务支出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群众团体事务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132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其他群众团体事务支出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533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专项业务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其他党委办公厅（室）及相关机构事务支出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组织事务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1409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公务员事务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宣传事务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其他宣传事务支出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统战事务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493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华侨事务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其他统战事务支出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6455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5845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市场秩序执法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食品安全监管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信访事务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信访业务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5433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5133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5433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5133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618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340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Calibri" w:hAnsi="Calibri" w:eastAsia="宋体" w:cs="黑体"/>
          <w:kern w:val="2"/>
          <w:sz w:val="21"/>
          <w:szCs w:val="24"/>
          <w:lang w:val="en-US" w:eastAsia="zh-CN" w:bidi="ar-SA"/>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宋体" w:hAnsi="宋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 xml:space="preserve">22405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 xml:space="preserve">15889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 xml:space="preserve">6516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132505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122404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10101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教育管理事务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3374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2714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其他教育管理事务支出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普通教育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98979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93515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5464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学前教育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1138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小学教育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41944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40004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1940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初中教育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27888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26562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1326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高中教育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24487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23738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749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其他普通教育支出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728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417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311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16747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15530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1217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中等职业教育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5255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482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高等职业教育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11010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10275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735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成人教育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成人初等教育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特殊教育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107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特殊学校教育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进修及培训</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教师进修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干部教育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培训支出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2448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农村中小学校舍建设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2934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2132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6933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4274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2659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科学技术管理事务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应用研究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146</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社会公益研究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技术研究与开发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1033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机构运行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1033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科技成果转化与扩散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科学技术普及</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科普活动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科技馆站</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科技重大项目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重点研发计划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其他科技重大项目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6872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4657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2215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文化和旅游</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482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图书馆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艺术表演团体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群众文化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文化和旅游市场管理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旅游宣传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文化和旅游管理事务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其他文化和旅游支出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446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文物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696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文物保护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656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博物馆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其他文物支出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体育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其他体育支出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新闻出版电影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其他新闻出版电影支出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1365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宣传文化发展专项支出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1365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66586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51685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14901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3470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603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劳动保障监察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就业管理事务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社会保险业务管理事务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88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社会保险经办机构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劳动关系和维权</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公共就业服务和职业技能鉴定机构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劳动人事争议调解仲裁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1699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民政管理事务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其他民政管理事务支出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48556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45581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2975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17031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17031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18539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18539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2975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2975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就业补助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就业见习补贴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其他就业补助支出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847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伤残抚恤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369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在乡复员、退伍军人生活补助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烈士纪念设施管理维护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其他优抚支出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退役安置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1680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退役士兵安置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488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军队移交政府离退休干部管理机构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340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退役士兵管理教育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军队转业干部安置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1113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其他退役安置支出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社会福利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2553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儿童福利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老年福利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1198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殡葬</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583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社会福利事业单位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653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残疾人事业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929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机关服务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残疾人康复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 </w:t>
            </w:r>
          </w:p>
        </w:tc>
      </w:tr>
      <w:tr>
        <w:tblPrEx>
          <w:tblLayout w:type="fixed"/>
          <w:tblCellMar>
            <w:top w:w="0" w:type="dxa"/>
            <w:left w:w="0" w:type="dxa"/>
            <w:bottom w:w="0" w:type="dxa"/>
            <w:right w:w="0" w:type="dxa"/>
          </w:tblCellMar>
        </w:tblPrEx>
        <w:trPr>
          <w:trHeight w:val="58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残疾人生活和护理补贴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743 </w:t>
            </w:r>
          </w:p>
        </w:tc>
      </w:tr>
      <w:tr>
        <w:tblPrEx>
          <w:tblLayout w:type="fixed"/>
          <w:tblCellMar>
            <w:top w:w="0" w:type="dxa"/>
            <w:left w:w="0" w:type="dxa"/>
            <w:bottom w:w="0" w:type="dxa"/>
            <w:right w:w="0" w:type="dxa"/>
          </w:tblCellMar>
        </w:tblPrEx>
        <w:trPr>
          <w:trHeight w:val="61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其他残疾人事业支出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红十字事业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48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其他红十字事业支出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r>
      <w:tr>
        <w:tblPrEx>
          <w:tblLayout w:type="fixed"/>
          <w:tblCellMar>
            <w:top w:w="0" w:type="dxa"/>
            <w:left w:w="0" w:type="dxa"/>
            <w:bottom w:w="0" w:type="dxa"/>
            <w:right w:w="0" w:type="dxa"/>
          </w:tblCellMar>
        </w:tblPrEx>
        <w:trPr>
          <w:trHeight w:val="45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最低生活保障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3522 </w:t>
            </w:r>
          </w:p>
        </w:tc>
      </w:tr>
      <w:tr>
        <w:tblPrEx>
          <w:tblLayout w:type="fixed"/>
          <w:tblCellMar>
            <w:top w:w="0" w:type="dxa"/>
            <w:left w:w="0" w:type="dxa"/>
            <w:bottom w:w="0" w:type="dxa"/>
            <w:right w:w="0" w:type="dxa"/>
          </w:tblCellMar>
        </w:tblPrEx>
        <w:trPr>
          <w:trHeight w:val="57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城市最低生活保障金支出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3522 </w:t>
            </w:r>
          </w:p>
        </w:tc>
      </w:tr>
      <w:tr>
        <w:tblPrEx>
          <w:tblLayout w:type="fixed"/>
          <w:tblCellMar>
            <w:top w:w="0" w:type="dxa"/>
            <w:left w:w="0" w:type="dxa"/>
            <w:bottom w:w="0" w:type="dxa"/>
            <w:right w:w="0" w:type="dxa"/>
          </w:tblCellMar>
        </w:tblPrEx>
        <w:trPr>
          <w:trHeight w:val="55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临时救助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424 </w:t>
            </w:r>
          </w:p>
        </w:tc>
      </w:tr>
      <w:tr>
        <w:tblPrEx>
          <w:tblLayout w:type="fixed"/>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临时救助支出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424 </w:t>
            </w:r>
          </w:p>
        </w:tc>
      </w:tr>
      <w:tr>
        <w:tblPrEx>
          <w:tblLayout w:type="fixed"/>
          <w:tblCellMar>
            <w:top w:w="0" w:type="dxa"/>
            <w:left w:w="0" w:type="dxa"/>
            <w:bottom w:w="0" w:type="dxa"/>
            <w:right w:w="0" w:type="dxa"/>
          </w:tblCellMar>
        </w:tblPrEx>
        <w:trPr>
          <w:trHeight w:val="64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特困人员救助供养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701</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其他城市生活救助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退役军人管理事务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拥军优属</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114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其他退役军人事务管理支出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88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140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140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17346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7243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10103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卫生健康管理事务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187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其他卫生健康管理事务支出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184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公立医院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80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综合医院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其他专科医院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80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基层医疗卫生机构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449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乡镇卫生院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其他基层医疗卫生机构支出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449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公共卫生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4480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2139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疾病预防控制机构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1901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60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卫生监督机构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yellow"/>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妇幼保健机构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精神卫生机构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6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采供血机构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r>
      <w:tr>
        <w:tblPrEx>
          <w:tblLayout w:type="fixed"/>
          <w:tblCellMar>
            <w:top w:w="0" w:type="dxa"/>
            <w:left w:w="0" w:type="dxa"/>
            <w:bottom w:w="0" w:type="dxa"/>
            <w:right w:w="0" w:type="dxa"/>
          </w:tblCellMar>
        </w:tblPrEx>
        <w:trPr>
          <w:trHeight w:val="623"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基本公共卫生服务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1962 </w:t>
            </w:r>
          </w:p>
        </w:tc>
      </w:tr>
      <w:tr>
        <w:tblPrEx>
          <w:tblLayout w:type="fixed"/>
          <w:tblCellMar>
            <w:top w:w="0" w:type="dxa"/>
            <w:left w:w="0" w:type="dxa"/>
            <w:bottom w:w="0" w:type="dxa"/>
            <w:right w:w="0" w:type="dxa"/>
          </w:tblCellMar>
        </w:tblPrEx>
        <w:trPr>
          <w:trHeight w:val="63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突发公共卫生事件应急处理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其他公共卫生支出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计划生育事务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1618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计划生育机构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计划生育服务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963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其他计划生育事务支出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655 </w:t>
            </w:r>
          </w:p>
        </w:tc>
      </w:tr>
      <w:tr>
        <w:tblPrEx>
          <w:tblLayout w:type="fixed"/>
          <w:tblCellMar>
            <w:top w:w="0" w:type="dxa"/>
            <w:left w:w="0" w:type="dxa"/>
            <w:bottom w:w="0" w:type="dxa"/>
            <w:right w:w="0" w:type="dxa"/>
          </w:tblCellMar>
        </w:tblPrEx>
        <w:trPr>
          <w:trHeight w:val="50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504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其他行政事业单位医疗支出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504 </w:t>
            </w:r>
          </w:p>
        </w:tc>
      </w:tr>
      <w:tr>
        <w:tblPrEx>
          <w:tblLayout w:type="fixed"/>
          <w:tblCellMar>
            <w:top w:w="0" w:type="dxa"/>
            <w:left w:w="0" w:type="dxa"/>
            <w:bottom w:w="0" w:type="dxa"/>
            <w:right w:w="0" w:type="dxa"/>
          </w:tblCellMar>
        </w:tblPrEx>
        <w:trPr>
          <w:trHeight w:val="52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财政对基本医疗保险基金的补助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4149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4149</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财政对城乡居民基本医疗保险基金的补助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4149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4149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城乡医疗救助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662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优抚对象医疗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181 </w:t>
            </w:r>
          </w:p>
        </w:tc>
      </w:tr>
      <w:tr>
        <w:tblPrEx>
          <w:tblLayout w:type="fixed"/>
          <w:tblCellMar>
            <w:top w:w="0" w:type="dxa"/>
            <w:left w:w="0" w:type="dxa"/>
            <w:bottom w:w="0" w:type="dxa"/>
            <w:right w:w="0" w:type="dxa"/>
          </w:tblCellMar>
        </w:tblPrEx>
        <w:trPr>
          <w:trHeight w:val="68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优抚对象医疗补助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171 </w:t>
            </w:r>
          </w:p>
        </w:tc>
      </w:tr>
      <w:tr>
        <w:tblPrEx>
          <w:tblLayout w:type="fixed"/>
          <w:tblCellMar>
            <w:top w:w="0" w:type="dxa"/>
            <w:left w:w="0" w:type="dxa"/>
            <w:bottom w:w="0" w:type="dxa"/>
            <w:right w:w="0" w:type="dxa"/>
          </w:tblCellMar>
        </w:tblPrEx>
        <w:trPr>
          <w:trHeight w:val="69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其他优抚对象医疗支出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医疗保障管理事务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其他医疗保障管理事务支出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 </w:t>
            </w:r>
          </w:p>
        </w:tc>
      </w:tr>
      <w:tr>
        <w:tblPrEx>
          <w:tblLayout w:type="fixed"/>
          <w:tblCellMar>
            <w:top w:w="0" w:type="dxa"/>
            <w:left w:w="0" w:type="dxa"/>
            <w:bottom w:w="0" w:type="dxa"/>
            <w:right w:w="0" w:type="dxa"/>
          </w:tblCellMar>
        </w:tblPrEx>
        <w:trPr>
          <w:trHeight w:val="52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 </w:t>
            </w:r>
          </w:p>
        </w:tc>
      </w:tr>
      <w:tr>
        <w:tblPrEx>
          <w:tblLayout w:type="fixed"/>
          <w:tblCellMar>
            <w:top w:w="0" w:type="dxa"/>
            <w:left w:w="0" w:type="dxa"/>
            <w:bottom w:w="0" w:type="dxa"/>
            <w:right w:w="0" w:type="dxa"/>
          </w:tblCellMar>
        </w:tblPrEx>
        <w:trPr>
          <w:trHeight w:val="540"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18105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2100</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16005</w:t>
            </w:r>
          </w:p>
        </w:tc>
      </w:tr>
      <w:tr>
        <w:tblPrEx>
          <w:tblLayout w:type="fixed"/>
          <w:tblCellMar>
            <w:top w:w="0" w:type="dxa"/>
            <w:left w:w="0" w:type="dxa"/>
            <w:bottom w:w="0" w:type="dxa"/>
            <w:right w:w="0" w:type="dxa"/>
          </w:tblCellMar>
        </w:tblPrEx>
        <w:trPr>
          <w:trHeight w:val="4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环境保护管理事务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215 </w:t>
            </w:r>
          </w:p>
        </w:tc>
      </w:tr>
      <w:tr>
        <w:tblPrEx>
          <w:tblLayout w:type="fixed"/>
          <w:tblCellMar>
            <w:top w:w="0" w:type="dxa"/>
            <w:left w:w="0" w:type="dxa"/>
            <w:bottom w:w="0" w:type="dxa"/>
            <w:right w:w="0" w:type="dxa"/>
          </w:tblCellMar>
        </w:tblPrEx>
        <w:trPr>
          <w:trHeight w:val="58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45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生态环境保护宣传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环境保护法规、规划及标准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r>
      <w:tr>
        <w:tblPrEx>
          <w:tblLayout w:type="fixed"/>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其他环境保护管理事务支出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6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环境监测与监察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715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其他环境监测与监察支出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污染防治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15075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15075 </w:t>
            </w:r>
          </w:p>
        </w:tc>
      </w:tr>
      <w:tr>
        <w:tblPrEx>
          <w:tblLayout w:type="fixed"/>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大气</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5678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5678 </w:t>
            </w:r>
          </w:p>
        </w:tc>
      </w:tr>
      <w:tr>
        <w:tblPrEx>
          <w:tblLayout w:type="fixed"/>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水体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490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490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土壤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6327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6327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其他污染防治支出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2580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12123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7247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4876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9297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4570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4727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631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城管执法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1244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工程建设管理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市政公用行业市场监管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住宅建设与房地产市场监管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3462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139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宋体" w:hAnsi="宋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34981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14432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20549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农业农村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7097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5670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931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7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5369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5369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科技转化与推广服务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735 </w:t>
            </w:r>
          </w:p>
        </w:tc>
      </w:tr>
      <w:tr>
        <w:tblPrEx>
          <w:tblLayout w:type="fixed"/>
          <w:tblCellMar>
            <w:top w:w="0" w:type="dxa"/>
            <w:left w:w="0" w:type="dxa"/>
            <w:bottom w:w="0" w:type="dxa"/>
            <w:right w:w="0" w:type="dxa"/>
          </w:tblCellMar>
        </w:tblPrEx>
        <w:trPr>
          <w:trHeight w:val="51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病虫害控制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1100 </w:t>
            </w:r>
          </w:p>
        </w:tc>
      </w:tr>
      <w:tr>
        <w:tblPrEx>
          <w:tblLayout w:type="fixed"/>
          <w:tblCellMar>
            <w:top w:w="0" w:type="dxa"/>
            <w:left w:w="0" w:type="dxa"/>
            <w:bottom w:w="0" w:type="dxa"/>
            <w:right w:w="0" w:type="dxa"/>
          </w:tblCellMar>
        </w:tblPrEx>
        <w:trPr>
          <w:trHeight w:val="491"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农产品质量安全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304 </w:t>
            </w:r>
          </w:p>
        </w:tc>
      </w:tr>
      <w:tr>
        <w:tblPrEx>
          <w:tblLayout w:type="fixed"/>
          <w:tblCellMar>
            <w:top w:w="0" w:type="dxa"/>
            <w:left w:w="0" w:type="dxa"/>
            <w:bottom w:w="0" w:type="dxa"/>
            <w:right w:w="0" w:type="dxa"/>
          </w:tblCellMar>
        </w:tblPrEx>
        <w:trPr>
          <w:trHeight w:val="5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执法监管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农业合作经济</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600"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农产品加工与促销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624 </w:t>
            </w:r>
          </w:p>
        </w:tc>
      </w:tr>
      <w:tr>
        <w:tblPrEx>
          <w:tblLayout w:type="fixed"/>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农村道路建设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797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其他农业农村支出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2887 </w:t>
            </w:r>
          </w:p>
        </w:tc>
      </w:tr>
      <w:tr>
        <w:tblPrEx>
          <w:tblLayout w:type="fixed"/>
          <w:tblCellMar>
            <w:top w:w="0" w:type="dxa"/>
            <w:left w:w="0" w:type="dxa"/>
            <w:bottom w:w="0" w:type="dxa"/>
            <w:right w:w="0" w:type="dxa"/>
          </w:tblCellMar>
        </w:tblPrEx>
        <w:trPr>
          <w:trHeight w:val="53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林业和草原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5004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4301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703 </w:t>
            </w:r>
          </w:p>
        </w:tc>
      </w:tr>
      <w:tr>
        <w:tblPrEx>
          <w:tblLayout w:type="fixed"/>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396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396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highlight w:val="yellow"/>
                <w:shd w:val="clear" w:color="auto" w:fill="auto"/>
              </w:rPr>
            </w:pPr>
          </w:p>
        </w:tc>
      </w:tr>
      <w:tr>
        <w:tblPrEx>
          <w:tblLayout w:type="fixed"/>
          <w:tblCellMar>
            <w:top w:w="0" w:type="dxa"/>
            <w:left w:w="0" w:type="dxa"/>
            <w:bottom w:w="0" w:type="dxa"/>
            <w:right w:w="0" w:type="dxa"/>
          </w:tblCellMar>
        </w:tblPrEx>
        <w:trPr>
          <w:trHeight w:val="5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3905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60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技术推广与转化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 </w:t>
            </w:r>
          </w:p>
        </w:tc>
      </w:tr>
      <w:tr>
        <w:tblPrEx>
          <w:tblLayout w:type="fixed"/>
          <w:tblCellMar>
            <w:top w:w="0" w:type="dxa"/>
            <w:left w:w="0" w:type="dxa"/>
            <w:bottom w:w="0" w:type="dxa"/>
            <w:right w:w="0" w:type="dxa"/>
          </w:tblCellMar>
        </w:tblPrEx>
        <w:trPr>
          <w:trHeight w:val="60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森林资源管理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宋体" w:hAnsi="宋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动植物保护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执法与监督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林业草原防灾减灾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608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其他林业和草原支出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11865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9115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水利工程建设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水利工程运行与维护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水利执法监督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水土保持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960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水资源节约管理与保护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水质监测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防汛</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农村水利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江河湖库水系综合整治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2937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2687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大中型水库移民后期扶持专项支出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2079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2079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水利安全监督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yellow"/>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农村供水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296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其他水利支出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2812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1815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997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巩固脱贫衔接乡村振兴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扶贫事业机构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其他扶贫支出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789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农村综合改革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对村级公益事业建设的补助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普惠金融发展支出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农业保险保费补贴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294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创业担保贷款贴息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434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10</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22</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12796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4825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7971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公路水路运输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12796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4825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7971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2471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2471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b w:val="0"/>
          <w:bCs w:val="0"/>
          <w:color w:val="auto"/>
          <w:sz w:val="28"/>
          <w:szCs w:val="28"/>
          <w:shd w:val="clear" w:color="auto" w:fill="auto"/>
        </w:rPr>
      </w:pPr>
      <w:r>
        <w:rPr>
          <w:rFonts w:hint="eastAsia" w:ascii="Times New Roman" w:hAnsi="Times New Roman" w:eastAsia="黑体"/>
          <w:b w:val="0"/>
          <w:bCs w:val="0"/>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 w:val="0"/>
          <w:bCs w:val="0"/>
          <w:color w:val="auto"/>
          <w:kern w:val="0"/>
          <w:sz w:val="44"/>
          <w:szCs w:val="44"/>
          <w:shd w:val="clear" w:color="auto" w:fill="auto"/>
        </w:rPr>
      </w:pPr>
      <w:r>
        <w:rPr>
          <w:rFonts w:hint="eastAsia" w:ascii="方正小标宋简体" w:hAnsi="方正小标宋简体" w:eastAsia="方正小标宋简体" w:cs="方正小标宋简体"/>
          <w:b w:val="0"/>
          <w:bCs w:val="0"/>
          <w:color w:val="auto"/>
          <w:kern w:val="0"/>
          <w:sz w:val="44"/>
          <w:szCs w:val="44"/>
          <w:shd w:val="clear" w:color="auto" w:fill="auto"/>
          <w:lang w:eastAsia="zh-CN"/>
        </w:rPr>
        <w:t>2024年</w:t>
      </w:r>
      <w:r>
        <w:rPr>
          <w:rFonts w:hint="eastAsia" w:ascii="方正小标宋简体" w:hAnsi="方正小标宋简体" w:eastAsia="方正小标宋简体" w:cs="方正小标宋简体"/>
          <w:b w:val="0"/>
          <w:bCs w:val="0"/>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b w:val="0"/>
          <w:bCs w:val="0"/>
          <w:color w:val="auto"/>
          <w:sz w:val="24"/>
          <w:shd w:val="clear" w:color="auto" w:fill="auto"/>
        </w:rPr>
      </w:pPr>
      <w:r>
        <w:rPr>
          <w:rFonts w:hint="eastAsia" w:ascii="宋体" w:hAnsi="宋体" w:cs="宋体"/>
          <w:b w:val="0"/>
          <w:bCs w:val="0"/>
          <w:color w:val="auto"/>
          <w:sz w:val="24"/>
          <w:shd w:val="clear" w:color="auto" w:fill="auto"/>
          <w:lang w:val="en-US" w:eastAsia="zh-CN"/>
        </w:rPr>
        <w:t xml:space="preserve">                                                             </w:t>
      </w:r>
      <w:r>
        <w:rPr>
          <w:rFonts w:hint="eastAsia" w:ascii="宋体" w:hAnsi="宋体" w:cs="宋体"/>
          <w:b w:val="0"/>
          <w:bCs w:val="0"/>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shd w:val="clear" w:color="auto" w:fill="auto"/>
              </w:rPr>
            </w:pPr>
            <w:r>
              <w:rPr>
                <w:rFonts w:hint="eastAsia" w:ascii="宋体" w:hAnsi="宋体" w:eastAsia="黑体"/>
                <w:b w:val="0"/>
                <w:bCs w:val="0"/>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shd w:val="clear" w:color="auto" w:fill="auto"/>
              </w:rPr>
            </w:pPr>
            <w:r>
              <w:rPr>
                <w:rFonts w:hint="eastAsia" w:ascii="宋体" w:hAnsi="宋体" w:eastAsia="黑体"/>
                <w:b w:val="0"/>
                <w:bCs w:val="0"/>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shd w:val="clear" w:color="auto" w:fill="auto"/>
              </w:rPr>
            </w:pPr>
            <w:r>
              <w:rPr>
                <w:rFonts w:hint="eastAsia" w:ascii="宋体" w:hAnsi="宋体" w:eastAsia="黑体"/>
                <w:b w:val="0"/>
                <w:bCs w:val="0"/>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shd w:val="clear" w:color="auto" w:fill="auto"/>
              </w:rPr>
            </w:pPr>
            <w:r>
              <w:rPr>
                <w:rFonts w:hint="eastAsia" w:ascii="宋体" w:hAnsi="宋体" w:eastAsia="黑体"/>
                <w:b w:val="0"/>
                <w:bCs w:val="0"/>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公路养护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2333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公路和运输安全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公路运输管理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3429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452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航道维护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海事管理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其他公路水路运输支出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699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1235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979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256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工业和信息产业监管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851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713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其他工业和信息产业监管支出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244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3261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2993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商业流通事务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2122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    其他商业流通事务支出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2112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2112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涉外发展服务支出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871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其他涉外发展服务支出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871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金融支出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20</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金融部门监管支出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金融部门其他监管支出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援助其他地区支出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767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767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2921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2651</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270</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自然资源事务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2489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2469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自然资源利用与保护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2020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气象事务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气象事业机构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其他气象事务支出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21475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14657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6818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保障性安居工程支出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6590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6590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    公共租赁住房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4200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4200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b w:val="0"/>
          <w:bCs w:val="0"/>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 w:val="0"/>
          <w:bCs w:val="0"/>
          <w:color w:val="auto"/>
          <w:kern w:val="0"/>
          <w:sz w:val="44"/>
          <w:szCs w:val="44"/>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 w:val="0"/>
          <w:bCs w:val="0"/>
          <w:color w:val="auto"/>
          <w:kern w:val="0"/>
          <w:sz w:val="44"/>
          <w:szCs w:val="44"/>
          <w:shd w:val="clear" w:color="auto" w:fill="auto"/>
        </w:rPr>
      </w:pPr>
      <w:r>
        <w:rPr>
          <w:rFonts w:hint="eastAsia" w:ascii="方正小标宋简体" w:hAnsi="方正小标宋简体" w:eastAsia="方正小标宋简体" w:cs="方正小标宋简体"/>
          <w:b w:val="0"/>
          <w:bCs w:val="0"/>
          <w:color w:val="auto"/>
          <w:kern w:val="0"/>
          <w:sz w:val="44"/>
          <w:szCs w:val="44"/>
          <w:shd w:val="clear" w:color="auto" w:fill="auto"/>
          <w:lang w:eastAsia="zh-CN"/>
        </w:rPr>
        <w:t>2024年</w:t>
      </w:r>
      <w:r>
        <w:rPr>
          <w:rFonts w:hint="eastAsia" w:ascii="方正小标宋简体" w:hAnsi="方正小标宋简体" w:eastAsia="方正小标宋简体" w:cs="方正小标宋简体"/>
          <w:b w:val="0"/>
          <w:bCs w:val="0"/>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b w:val="0"/>
          <w:bCs w:val="0"/>
          <w:color w:val="auto"/>
          <w:sz w:val="24"/>
          <w:shd w:val="clear" w:color="auto" w:fill="auto"/>
        </w:rPr>
      </w:pPr>
      <w:r>
        <w:rPr>
          <w:rFonts w:hint="eastAsia" w:ascii="宋体" w:hAnsi="宋体" w:cs="宋体"/>
          <w:b w:val="0"/>
          <w:bCs w:val="0"/>
          <w:color w:val="auto"/>
          <w:sz w:val="24"/>
          <w:shd w:val="clear" w:color="auto" w:fill="auto"/>
          <w:lang w:val="en-US" w:eastAsia="zh-CN"/>
        </w:rPr>
        <w:t xml:space="preserve">                                                             </w:t>
      </w:r>
      <w:r>
        <w:rPr>
          <w:rFonts w:hint="eastAsia" w:ascii="宋体" w:hAnsi="宋体" w:cs="宋体"/>
          <w:b w:val="0"/>
          <w:bCs w:val="0"/>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shd w:val="clear" w:color="auto" w:fill="auto"/>
              </w:rPr>
            </w:pPr>
            <w:r>
              <w:rPr>
                <w:rFonts w:hint="eastAsia" w:ascii="宋体" w:hAnsi="宋体" w:eastAsia="黑体"/>
                <w:b w:val="0"/>
                <w:bCs w:val="0"/>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shd w:val="clear" w:color="auto" w:fill="auto"/>
              </w:rPr>
            </w:pPr>
            <w:r>
              <w:rPr>
                <w:rFonts w:hint="eastAsia" w:ascii="宋体" w:hAnsi="宋体" w:eastAsia="黑体"/>
                <w:b w:val="0"/>
                <w:bCs w:val="0"/>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shd w:val="clear" w:color="auto" w:fill="auto"/>
              </w:rPr>
            </w:pPr>
            <w:r>
              <w:rPr>
                <w:rFonts w:hint="eastAsia" w:ascii="宋体" w:hAnsi="宋体" w:eastAsia="黑体"/>
                <w:b w:val="0"/>
                <w:bCs w:val="0"/>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shd w:val="clear" w:color="auto" w:fill="auto"/>
              </w:rPr>
            </w:pPr>
            <w:r>
              <w:rPr>
                <w:rFonts w:hint="eastAsia" w:ascii="宋体" w:hAnsi="宋体" w:eastAsia="黑体"/>
                <w:b w:val="0"/>
                <w:bCs w:val="0"/>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老旧小区改造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2390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14418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14418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14418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14418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城乡社区住宅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住房公积金管理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228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粮油物资储备支出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637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575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粮油物资事务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粮油储备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储备粮油补贴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575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2772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1196</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1576</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应急管理事务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471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587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安全监管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317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应急管理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609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sz w:val="24"/>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    其他应急管理支出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 xml:space="preserve">58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Cs/>
          <w:color w:val="auto"/>
          <w:kern w:val="0"/>
          <w:sz w:val="44"/>
          <w:szCs w:val="44"/>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消防事务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i w:val="0"/>
                <w:iCs w:val="0"/>
                <w:color w:val="auto"/>
                <w:kern w:val="0"/>
                <w:sz w:val="24"/>
                <w:szCs w:val="24"/>
                <w:u w:val="none"/>
                <w:lang w:val="en-US" w:eastAsia="zh-CN"/>
              </w:rPr>
              <w:t>992</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消防应急救援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992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地震事务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地震监测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地震灾害预防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地震应急救援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95</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自然灾害救灾补助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95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10000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10000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债务付息支出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  地方政府一般债务付息支出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    地方政府向国际组织借款付息支出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50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color w:val="auto"/>
          <w:sz w:val="28"/>
          <w:szCs w:val="28"/>
          <w:shd w:val="clear" w:color="auto" w:fill="auto"/>
        </w:rPr>
      </w:pPr>
    </w:p>
    <w:p>
      <w:pPr>
        <w:pStyle w:val="10"/>
        <w:rPr>
          <w:rFonts w:hint="eastAsia" w:ascii="Times New Roman" w:hAnsi="Times New Roman" w:eastAsia="黑体"/>
          <w:color w:val="auto"/>
          <w:sz w:val="28"/>
          <w:szCs w:val="28"/>
          <w:shd w:val="clear" w:color="auto" w:fill="auto"/>
        </w:rPr>
      </w:pPr>
    </w:p>
    <w:p>
      <w:pPr>
        <w:rPr>
          <w:rFonts w:hint="eastAsia" w:ascii="Times New Roman" w:hAnsi="Times New Roman" w:eastAsia="黑体"/>
          <w:color w:val="auto"/>
          <w:sz w:val="28"/>
          <w:szCs w:val="28"/>
          <w:shd w:val="clear" w:color="auto" w:fill="auto"/>
        </w:rPr>
      </w:pPr>
    </w:p>
    <w:p>
      <w:pPr>
        <w:pStyle w:val="10"/>
        <w:rPr>
          <w:rFonts w:hint="eastAsia"/>
          <w:color w:va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color w:val="auto"/>
          <w:sz w:val="28"/>
          <w:szCs w:val="28"/>
          <w:shd w:val="clear" w:color="auto" w:fill="auto"/>
        </w:rPr>
      </w:pPr>
    </w:p>
    <w:p>
      <w:pPr>
        <w:pStyle w:val="13"/>
        <w:rPr>
          <w:rFonts w:hint="eastAsia"/>
          <w:color w:val="auto"/>
        </w:rPr>
      </w:pPr>
    </w:p>
    <w:p>
      <w:pPr>
        <w:pStyle w:val="13"/>
        <w:rPr>
          <w:rFonts w:hint="eastAsia"/>
          <w:color w:va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Cs/>
          <w:color w:val="auto"/>
          <w:kern w:val="0"/>
          <w:sz w:val="44"/>
          <w:szCs w:val="44"/>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市级一般公共预算基本支出预算表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楷体_GB2312" w:hAnsi="楷体_GB2312" w:eastAsia="楷体_GB2312" w:cs="楷体_GB2312"/>
          <w:b/>
          <w:color w:val="auto"/>
          <w:kern w:val="0"/>
          <w:sz w:val="36"/>
          <w:szCs w:val="36"/>
          <w:shd w:val="clear" w:color="auto" w:fill="auto"/>
        </w:rPr>
      </w:pPr>
      <w:r>
        <w:rPr>
          <w:rFonts w:hint="eastAsia" w:ascii="楷体_GB2312" w:hAnsi="楷体_GB2312" w:eastAsia="楷体_GB2312" w:cs="楷体_GB2312"/>
          <w:b/>
          <w:bCs/>
          <w:color w:val="auto"/>
          <w:kern w:val="0"/>
          <w:sz w:val="36"/>
          <w:szCs w:val="36"/>
          <w:shd w:val="clear" w:color="auto" w:fill="auto"/>
        </w:rPr>
        <w:t>（按政府预算支出经济分类科目）</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6468"/>
        <w:gridCol w:w="2376"/>
      </w:tblGrid>
      <w:tr>
        <w:tblPrEx>
          <w:tblLayout w:type="fixed"/>
          <w:tblCellMar>
            <w:top w:w="0" w:type="dxa"/>
            <w:left w:w="0" w:type="dxa"/>
            <w:bottom w:w="0" w:type="dxa"/>
            <w:right w:w="0" w:type="dxa"/>
          </w:tblCellMar>
        </w:tblPrEx>
        <w:trPr>
          <w:trHeight w:val="652"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shd w:val="clear" w:color="auto" w:fill="auto"/>
              </w:rPr>
            </w:pPr>
            <w:r>
              <w:rPr>
                <w:rFonts w:hint="eastAsia" w:ascii="黑体" w:hAnsi="黑体" w:eastAsia="黑体"/>
                <w:color w:val="auto"/>
                <w:kern w:val="0"/>
                <w:sz w:val="24"/>
                <w:shd w:val="clear" w:color="auto" w:fill="auto"/>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shd w:val="clear" w:color="auto" w:fill="auto"/>
              </w:rPr>
            </w:pPr>
            <w:r>
              <w:rPr>
                <w:rFonts w:hint="eastAsia" w:ascii="黑体" w:hAnsi="黑体" w:eastAsia="黑体"/>
                <w:color w:val="auto"/>
                <w:kern w:val="0"/>
                <w:sz w:val="24"/>
                <w:shd w:val="clear" w:color="auto" w:fill="auto"/>
                <w:lang w:eastAsia="zh-CN"/>
              </w:rPr>
              <w:t>2024年</w:t>
            </w:r>
            <w:r>
              <w:rPr>
                <w:rFonts w:hint="eastAsia" w:ascii="黑体" w:hAnsi="黑体" w:eastAsia="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机关工资福利支出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58483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工资奖金津补贴</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35108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社会保障缴费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6604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住房公积金</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3909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其他工资福利支出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12862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机关商品和服务支出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690</w:t>
            </w:r>
            <w:r>
              <w:rPr>
                <w:rFonts w:hint="eastAsia" w:ascii="宋体" w:hAnsi="宋体" w:cs="宋体"/>
                <w:i w:val="0"/>
                <w:iCs w:val="0"/>
                <w:color w:val="auto"/>
                <w:kern w:val="0"/>
                <w:sz w:val="24"/>
                <w:szCs w:val="24"/>
                <w:u w:val="none"/>
                <w:lang w:val="en-US" w:eastAsia="zh-CN"/>
              </w:rPr>
              <w:t>6</w:t>
            </w:r>
            <w:r>
              <w:rPr>
                <w:rFonts w:ascii="宋体" w:hAnsi="宋体" w:eastAsia="宋体" w:cs="宋体"/>
                <w:i w:val="0"/>
                <w:iCs w:val="0"/>
                <w:color w:val="auto"/>
                <w:kern w:val="0"/>
                <w:sz w:val="24"/>
                <w:szCs w:val="24"/>
                <w:u w:val="none"/>
                <w:lang w:val="en-US" w:eastAsia="zh-CN"/>
              </w:rPr>
              <w:t xml:space="preserve">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办公经费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526</w:t>
            </w:r>
            <w:r>
              <w:rPr>
                <w:rFonts w:hint="eastAsia" w:ascii="宋体" w:hAnsi="宋体" w:cs="宋体"/>
                <w:i w:val="0"/>
                <w:iCs w:val="0"/>
                <w:color w:val="auto"/>
                <w:kern w:val="0"/>
                <w:sz w:val="24"/>
                <w:szCs w:val="24"/>
                <w:u w:val="none"/>
                <w:lang w:val="en-US" w:eastAsia="zh-CN"/>
              </w:rPr>
              <w:t>6</w:t>
            </w:r>
            <w:r>
              <w:rPr>
                <w:rFonts w:ascii="宋体" w:hAnsi="宋体" w:eastAsia="宋体" w:cs="宋体"/>
                <w:i w:val="0"/>
                <w:iCs w:val="0"/>
                <w:color w:val="auto"/>
                <w:kern w:val="0"/>
                <w:sz w:val="24"/>
                <w:szCs w:val="24"/>
                <w:u w:val="none"/>
                <w:lang w:val="en-US" w:eastAsia="zh-CN"/>
              </w:rPr>
              <w:t xml:space="preserve">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会议费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9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培训费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13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委托业务费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151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公务接待费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73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公务用车运行维护费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600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维修（护）费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80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其他商品和服务支出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714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ascii="宋体" w:hAnsi="宋体" w:eastAsia="宋体" w:cs="宋体"/>
                <w:i w:val="0"/>
                <w:iCs w:val="0"/>
                <w:color w:val="auto"/>
                <w:kern w:val="0"/>
                <w:sz w:val="24"/>
                <w:szCs w:val="24"/>
                <w:u w:val="none"/>
                <w:lang w:val="en-US" w:eastAsia="zh-CN"/>
              </w:rPr>
              <w:t>机关资本性支出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ascii="宋体" w:hAnsi="宋体" w:eastAsia="宋体" w:cs="宋体"/>
                <w:i w:val="0"/>
                <w:iCs w:val="0"/>
                <w:color w:val="auto"/>
                <w:kern w:val="0"/>
                <w:sz w:val="24"/>
                <w:szCs w:val="24"/>
                <w:u w:val="none"/>
                <w:lang w:val="en-US" w:eastAsia="zh-CN"/>
              </w:rPr>
              <w:t xml:space="preserve">40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ascii="宋体" w:hAnsi="宋体" w:eastAsia="宋体" w:cs="宋体"/>
                <w:i w:val="0"/>
                <w:iCs w:val="0"/>
                <w:color w:val="auto"/>
                <w:kern w:val="0"/>
                <w:sz w:val="24"/>
                <w:szCs w:val="24"/>
                <w:u w:val="none"/>
                <w:lang w:val="en-US" w:eastAsia="zh-CN"/>
              </w:rPr>
              <w:t xml:space="preserve">  设备购置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ascii="宋体" w:hAnsi="宋体" w:eastAsia="宋体" w:cs="宋体"/>
                <w:i w:val="0"/>
                <w:iCs w:val="0"/>
                <w:color w:val="auto"/>
                <w:kern w:val="0"/>
                <w:sz w:val="24"/>
                <w:szCs w:val="24"/>
                <w:u w:val="none"/>
                <w:lang w:val="en-US" w:eastAsia="zh-CN"/>
              </w:rPr>
              <w:t xml:space="preserve">40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市级一般公共预算基本支出预算表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楷体_GB2312" w:hAnsi="楷体_GB2312" w:eastAsia="楷体_GB2312" w:cs="楷体_GB2312"/>
          <w:b/>
          <w:bCs/>
          <w:color w:val="auto"/>
          <w:kern w:val="0"/>
          <w:sz w:val="36"/>
          <w:szCs w:val="36"/>
          <w:shd w:val="clear" w:color="auto" w:fill="auto"/>
        </w:rPr>
      </w:pPr>
      <w:r>
        <w:rPr>
          <w:rFonts w:hint="eastAsia" w:ascii="楷体_GB2312" w:hAnsi="楷体_GB2312" w:eastAsia="楷体_GB2312" w:cs="楷体_GB2312"/>
          <w:b/>
          <w:bCs/>
          <w:color w:val="auto"/>
          <w:kern w:val="0"/>
          <w:sz w:val="36"/>
          <w:szCs w:val="36"/>
          <w:shd w:val="clear" w:color="auto" w:fill="auto"/>
        </w:rPr>
        <w:t>（按政府预算支出经济分类科目）</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6468"/>
        <w:gridCol w:w="2376"/>
      </w:tblGrid>
      <w:tr>
        <w:tblPrEx>
          <w:tblLayout w:type="fixed"/>
          <w:tblCellMar>
            <w:top w:w="0" w:type="dxa"/>
            <w:left w:w="0" w:type="dxa"/>
            <w:bottom w:w="0" w:type="dxa"/>
            <w:right w:w="0" w:type="dxa"/>
          </w:tblCellMar>
        </w:tblPrEx>
        <w:trPr>
          <w:trHeight w:val="680"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shd w:val="clear" w:color="auto" w:fill="auto"/>
              </w:rPr>
            </w:pPr>
            <w:r>
              <w:rPr>
                <w:rFonts w:hint="eastAsia" w:ascii="黑体" w:hAnsi="黑体" w:eastAsia="黑体"/>
                <w:color w:val="auto"/>
                <w:kern w:val="0"/>
                <w:sz w:val="24"/>
                <w:shd w:val="clear" w:color="auto" w:fill="auto"/>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shd w:val="clear" w:color="auto" w:fill="auto"/>
              </w:rPr>
            </w:pPr>
            <w:r>
              <w:rPr>
                <w:rFonts w:hint="eastAsia" w:ascii="黑体" w:hAnsi="黑体" w:eastAsia="黑体"/>
                <w:color w:val="auto"/>
                <w:kern w:val="0"/>
                <w:sz w:val="24"/>
                <w:shd w:val="clear" w:color="auto" w:fill="auto"/>
                <w:lang w:eastAsia="zh-CN"/>
              </w:rPr>
              <w:t>2024年</w:t>
            </w:r>
            <w:r>
              <w:rPr>
                <w:rFonts w:hint="eastAsia" w:ascii="黑体" w:hAnsi="黑体" w:eastAsia="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对事业单位经常性补助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195368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187537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7830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对事业单位资本性补助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89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资本性支出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89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对个人和家庭的补助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28160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社会福利和救助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1746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  离退休费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ascii="宋体" w:hAnsi="宋体" w:eastAsia="宋体" w:cs="宋体"/>
                <w:i w:val="0"/>
                <w:iCs w:val="0"/>
                <w:color w:val="auto"/>
                <w:kern w:val="0"/>
                <w:sz w:val="24"/>
                <w:szCs w:val="24"/>
                <w:u w:val="none"/>
                <w:lang w:val="en-US" w:eastAsia="zh-CN"/>
              </w:rPr>
              <w:t xml:space="preserve">26414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lang w:val="en-US" w:eastAsia="zh-CN"/>
              </w:rPr>
              <w:t>合   计</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hd w:val="clear" w:color="auto" w:fill="auto"/>
              </w:rPr>
            </w:pPr>
            <w:r>
              <w:rPr>
                <w:rFonts w:ascii="宋体" w:hAnsi="宋体" w:eastAsia="宋体" w:cs="宋体"/>
                <w:b/>
                <w:bCs/>
                <w:i w:val="0"/>
                <w:iCs w:val="0"/>
                <w:color w:val="auto"/>
                <w:kern w:val="0"/>
                <w:sz w:val="24"/>
                <w:szCs w:val="24"/>
                <w:u w:val="none"/>
                <w:lang w:val="en-US" w:eastAsia="zh-CN"/>
              </w:rPr>
              <w:t>28904</w:t>
            </w:r>
            <w:r>
              <w:rPr>
                <w:rFonts w:hint="eastAsia" w:ascii="宋体" w:hAnsi="宋体" w:cs="宋体"/>
                <w:b/>
                <w:bCs/>
                <w:i w:val="0"/>
                <w:iCs w:val="0"/>
                <w:color w:val="auto"/>
                <w:kern w:val="0"/>
                <w:sz w:val="24"/>
                <w:szCs w:val="24"/>
                <w:u w:val="none"/>
                <w:lang w:val="en-US" w:eastAsia="zh-CN"/>
              </w:rPr>
              <w:t>6</w:t>
            </w:r>
            <w:r>
              <w:rPr>
                <w:rFonts w:ascii="宋体" w:hAnsi="宋体" w:eastAsia="宋体" w:cs="宋体"/>
                <w:b/>
                <w:bCs/>
                <w:i w:val="0"/>
                <w:iCs w:val="0"/>
                <w:color w:val="auto"/>
                <w:kern w:val="0"/>
                <w:sz w:val="24"/>
                <w:szCs w:val="24"/>
                <w:u w:val="none"/>
                <w:lang w:val="en-US" w:eastAsia="zh-CN"/>
              </w:rPr>
              <w:t xml:space="preserve"> </w:t>
            </w:r>
          </w:p>
        </w:tc>
      </w:tr>
    </w:tbl>
    <w:p>
      <w:pPr>
        <w:pStyle w:val="4"/>
        <w:pBdr>
          <w:top w:val="none" w:color="auto" w:sz="0" w:space="0"/>
          <w:left w:val="none" w:color="auto" w:sz="0" w:space="0"/>
          <w:bottom w:val="none" w:color="auto" w:sz="0" w:space="0"/>
          <w:right w:val="none" w:color="auto" w:sz="0" w:space="0"/>
          <w:between w:val="none" w:color="auto" w:sz="0" w:space="0"/>
        </w:pBdr>
        <w:rPr>
          <w:rFonts w:ascii="宋体" w:hAnsi="宋体" w:eastAsia="黑体"/>
          <w:color w:val="auto"/>
          <w:kern w:val="0"/>
          <w:sz w:val="24"/>
          <w:szCs w:val="24"/>
          <w:shd w:val="clear" w:color="auto" w:fill="auto"/>
        </w:rPr>
      </w:pPr>
    </w:p>
    <w:p>
      <w:pPr>
        <w:pStyle w:val="4"/>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r>
        <w:rPr>
          <w:rFonts w:hint="eastAsia" w:ascii="宋体" w:hAnsi="宋体" w:eastAsia="黑体"/>
          <w:color w:val="auto"/>
          <w:kern w:val="0"/>
          <w:sz w:val="24"/>
          <w:szCs w:val="24"/>
          <w:shd w:val="clear" w:color="auto" w:fill="auto"/>
        </w:rPr>
        <w:t>备注：</w:t>
      </w:r>
      <w:r>
        <w:rPr>
          <w:rFonts w:hint="eastAsia" w:ascii="宋体" w:hAnsi="宋体" w:cs="宋体"/>
          <w:color w:val="auto"/>
          <w:kern w:val="0"/>
          <w:sz w:val="24"/>
          <w:szCs w:val="24"/>
          <w:shd w:val="clear" w:color="auto" w:fill="auto"/>
        </w:rPr>
        <w:t>按照《财政部关于印发&lt;支出经济分类科目改革方案&gt;的通知》（财预〔2017〕98号）要求，从2018年起按预算支出经济分类科目编制政府预算。</w:t>
      </w:r>
    </w:p>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宋体" w:hAnsi="宋体"/>
          <w:color w:val="auto"/>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市级一般公共预算“三公”经费</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t>支出预算表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988" w:type="dxa"/>
        <w:tblInd w:w="0" w:type="dxa"/>
        <w:tblLayout w:type="fixed"/>
        <w:tblCellMar>
          <w:top w:w="0" w:type="dxa"/>
          <w:left w:w="0" w:type="dxa"/>
          <w:bottom w:w="0" w:type="dxa"/>
          <w:right w:w="0" w:type="dxa"/>
        </w:tblCellMar>
      </w:tblPr>
      <w:tblGrid>
        <w:gridCol w:w="5076"/>
        <w:gridCol w:w="3912"/>
      </w:tblGrid>
      <w:tr>
        <w:tblPrEx>
          <w:tblLayout w:type="fixed"/>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shd w:val="clear" w:color="auto" w:fill="auto"/>
              </w:rPr>
            </w:pPr>
            <w:r>
              <w:rPr>
                <w:rFonts w:hint="eastAsia" w:ascii="黑体" w:hAnsi="黑体" w:eastAsia="黑体"/>
                <w:color w:val="auto"/>
                <w:kern w:val="0"/>
                <w:sz w:val="24"/>
                <w:shd w:val="clear" w:color="auto" w:fill="auto"/>
              </w:rPr>
              <w:t>项  目</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shd w:val="clear" w:color="auto" w:fill="auto"/>
              </w:rPr>
            </w:pPr>
            <w:r>
              <w:rPr>
                <w:rFonts w:hint="eastAsia" w:ascii="黑体" w:hAnsi="黑体" w:eastAsia="黑体"/>
                <w:color w:val="auto"/>
                <w:kern w:val="0"/>
                <w:sz w:val="24"/>
                <w:shd w:val="clear" w:color="auto" w:fill="auto"/>
                <w:lang w:eastAsia="zh-CN"/>
              </w:rPr>
              <w:t>2024年</w:t>
            </w:r>
            <w:r>
              <w:rPr>
                <w:rFonts w:hint="eastAsia" w:ascii="黑体" w:hAnsi="黑体" w:eastAsia="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因公出国（境）费用</w:t>
            </w:r>
          </w:p>
        </w:tc>
        <w:tc>
          <w:tcPr>
            <w:tcW w:w="39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shd w:val="clear" w:color="auto" w:fill="auto"/>
                <w:lang w:val="en-US" w:eastAsia="zh-CN"/>
              </w:rPr>
              <w:t>400</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公务接待费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shd w:val="clear" w:color="auto" w:fill="auto"/>
                <w:lang w:val="en-US" w:eastAsia="zh-CN"/>
              </w:rPr>
              <w:t>1488</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公务用车购置及运行费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shd w:val="clear" w:color="auto" w:fill="auto"/>
                <w:lang w:val="en-US" w:eastAsia="zh-CN"/>
              </w:rPr>
              <w:t>3386</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其中：公务用车运行维护费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shd w:val="clear" w:color="auto" w:fill="auto"/>
                <w:lang w:val="en-US" w:eastAsia="zh-CN"/>
              </w:rPr>
              <w:t>2594</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xml:space="preserve">      公务用车购置费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shd w:val="clear" w:color="auto" w:fill="auto"/>
                <w:lang w:val="en-US" w:eastAsia="zh-CN"/>
              </w:rPr>
              <w:t>792</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color w:val="auto"/>
                <w:sz w:val="24"/>
                <w:shd w:val="clear" w:color="auto" w:fill="auto"/>
              </w:rPr>
            </w:pPr>
            <w:r>
              <w:rPr>
                <w:rFonts w:hint="eastAsia" w:ascii="宋体" w:hAnsi="宋体" w:cs="宋体"/>
                <w:b/>
                <w:color w:val="auto"/>
                <w:kern w:val="0"/>
                <w:sz w:val="24"/>
                <w:shd w:val="clear" w:color="auto" w:fill="auto"/>
              </w:rPr>
              <w:t>合    计</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color w:val="auto"/>
                <w:sz w:val="24"/>
                <w:shd w:val="clear" w:color="auto" w:fill="auto"/>
              </w:rPr>
            </w:pPr>
            <w:r>
              <w:rPr>
                <w:rFonts w:hint="eastAsia" w:ascii="宋体" w:hAnsi="宋体" w:eastAsia="宋体" w:cs="宋体"/>
                <w:b/>
                <w:i w:val="0"/>
                <w:color w:val="auto"/>
                <w:kern w:val="0"/>
                <w:sz w:val="24"/>
                <w:szCs w:val="24"/>
                <w:u w:val="none"/>
                <w:shd w:val="clear" w:color="auto" w:fill="auto"/>
                <w:lang w:val="en-US" w:eastAsia="zh-CN"/>
              </w:rPr>
              <w:t>5274</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宋体" w:hAnsi="宋体" w:cs="宋体"/>
          <w:color w:val="auto"/>
          <w:sz w:val="24"/>
          <w:shd w:val="clear" w:color="auto" w:fill="auto"/>
        </w:rPr>
        <w:br w:type="page"/>
      </w:r>
      <w:r>
        <w:rPr>
          <w:rFonts w:hint="eastAsia" w:ascii="方正小标宋简体" w:hAnsi="方正小标宋简体" w:eastAsia="方正小标宋简体" w:cs="方正小标宋简体"/>
          <w:bCs/>
          <w:color w:val="auto"/>
          <w:kern w:val="0"/>
          <w:sz w:val="44"/>
          <w:szCs w:val="44"/>
          <w:shd w:val="clear" w:color="auto" w:fill="auto"/>
        </w:rPr>
        <w:t>关于</w:t>
      </w: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市级一般公共预算“三公”经费</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t>支出预算的说明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640" w:lineRule="exact"/>
        <w:jc w:val="center"/>
        <w:rPr>
          <w:rFonts w:ascii="方正小标宋简体" w:hAnsi="方正小标宋简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4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三公经费包括：因公出国（境）费用、公务车购置及运行费、公务招待费。因公出国（境）费指单位工作人员公务出国（境）的住宿费、差旅费、伙食补助费、杂费、培训费等支出。公务用车购置及运行费指单位公务用车购置费及租用费、燃料费、维修费、过路过桥费、保险费等支出，公务用车指用于履行公务的机动车辆，包括领导干部专车、一般公务用车和执法执勤用车。公务接待费指单位按规定开支的各类公务接待（含外宾接待）支出。</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4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为深入贯彻落实中央关于厉行节约的精神，进一步树立过紧日子的思想，2013年省委省政府要求全省各部门“三公经费”支出要在上年基础上压减10%，市财政按照要求，提请市政府同意，向市直各部门下达了三公经费支出压减和控制目标6737万元，比2012年压减749万元，压减10%。从2014年起，在编制预算时三公经费实行总量控制，经过持续压减一般性支出，并考虑车改减少的公务用车运行维护费，</w:t>
      </w:r>
      <w:r>
        <w:rPr>
          <w:rFonts w:hint="eastAsia" w:ascii="Times New Roman" w:hAnsi="Times New Roman" w:eastAsia="仿宋_GB2312" w:cs="仿宋_GB2312"/>
          <w:color w:val="auto"/>
          <w:kern w:val="0"/>
          <w:sz w:val="32"/>
          <w:szCs w:val="32"/>
          <w:shd w:val="clear" w:color="auto" w:fill="auto"/>
          <w:lang w:eastAsia="zh-CN"/>
        </w:rPr>
        <w:t>2024年</w:t>
      </w:r>
      <w:r>
        <w:rPr>
          <w:rFonts w:hint="eastAsia" w:ascii="Times New Roman" w:hAnsi="Times New Roman" w:eastAsia="仿宋_GB2312" w:cs="仿宋_GB2312"/>
          <w:color w:val="auto"/>
          <w:kern w:val="0"/>
          <w:sz w:val="32"/>
          <w:szCs w:val="32"/>
          <w:shd w:val="clear" w:color="auto" w:fill="auto"/>
        </w:rPr>
        <w:t>市级三公经费支出预算总量控制在5274万元以内，</w:t>
      </w:r>
      <w:r>
        <w:rPr>
          <w:rFonts w:hint="eastAsia" w:ascii="Times New Roman" w:hAnsi="Times New Roman" w:eastAsia="仿宋_GB2312" w:cs="仿宋_GB2312"/>
          <w:color w:val="auto"/>
          <w:kern w:val="0"/>
          <w:sz w:val="32"/>
          <w:szCs w:val="32"/>
          <w:shd w:val="clear" w:color="auto" w:fill="auto"/>
          <w:lang w:eastAsia="zh-CN"/>
        </w:rPr>
        <w:t>与上年持平</w:t>
      </w:r>
      <w:r>
        <w:rPr>
          <w:rFonts w:hint="eastAsia" w:ascii="Times New Roman" w:hAnsi="Times New Roman" w:eastAsia="仿宋_GB2312" w:cs="仿宋_GB2312"/>
          <w:color w:val="auto"/>
          <w:kern w:val="0"/>
          <w:sz w:val="32"/>
          <w:szCs w:val="32"/>
          <w:shd w:val="clear" w:color="auto" w:fill="auto"/>
        </w:rPr>
        <w:t>，其中：因公出国（境）费用预算400万元，公务接待费预算1488万元，公务用车运行及购置费预</w:t>
      </w:r>
      <w:r>
        <w:rPr>
          <w:rFonts w:hint="eastAsia" w:ascii="Times New Roman" w:hAnsi="Times New Roman" w:eastAsia="仿宋_GB2312" w:cs="仿宋_GB2312"/>
          <w:color w:val="auto"/>
          <w:spacing w:val="-6"/>
          <w:kern w:val="0"/>
          <w:sz w:val="32"/>
          <w:szCs w:val="32"/>
          <w:shd w:val="clear" w:color="auto" w:fill="auto"/>
        </w:rPr>
        <w:t>算3386万元，其中：公务用车购置792万元，运行维护费2594万元。</w:t>
      </w:r>
    </w:p>
    <w:p>
      <w:pPr>
        <w:pBdr>
          <w:top w:val="none" w:color="auto" w:sz="0" w:space="0"/>
          <w:left w:val="none" w:color="auto" w:sz="0" w:space="0"/>
          <w:bottom w:val="none" w:color="auto" w:sz="0" w:space="0"/>
          <w:right w:val="none" w:color="auto" w:sz="0" w:space="0"/>
          <w:between w:val="none" w:color="auto" w:sz="0" w:space="0"/>
        </w:pBdr>
        <w:spacing w:line="560" w:lineRule="exact"/>
        <w:rPr>
          <w:rFonts w:ascii="Times New Roman" w:hAnsi="Times New Roman" w:eastAsia="黑体"/>
          <w:color w:val="auto"/>
          <w:sz w:val="28"/>
          <w:szCs w:val="28"/>
          <w:shd w:val="clear" w:color="auto" w:fill="auto"/>
        </w:rPr>
      </w:pPr>
      <w:r>
        <w:rPr>
          <w:rFonts w:hint="eastAsia" w:ascii="宋体" w:hAnsi="宋体" w:eastAsia="仿宋_GB2312" w:cs="仿宋_GB2312"/>
          <w:color w:val="auto"/>
          <w:kern w:val="0"/>
          <w:sz w:val="32"/>
          <w:szCs w:val="32"/>
          <w:shd w:val="clear" w:color="auto" w:fill="auto"/>
        </w:rPr>
        <w:br w:type="page"/>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市对镇一般公共预算税收返还和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720" w:lineRule="exact"/>
        <w:jc w:val="center"/>
        <w:textAlignment w:val="auto"/>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t>转移支付预算表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560" w:lineRule="exact"/>
        <w:ind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9145" w:type="dxa"/>
        <w:tblInd w:w="0" w:type="dxa"/>
        <w:tblLayout w:type="fixed"/>
        <w:tblCellMar>
          <w:top w:w="0" w:type="dxa"/>
          <w:left w:w="0" w:type="dxa"/>
          <w:bottom w:w="0" w:type="dxa"/>
          <w:right w:w="0" w:type="dxa"/>
        </w:tblCellMar>
      </w:tblPr>
      <w:tblGrid>
        <w:gridCol w:w="1742"/>
        <w:gridCol w:w="1688"/>
        <w:gridCol w:w="1905"/>
        <w:gridCol w:w="1920"/>
        <w:gridCol w:w="1890"/>
      </w:tblGrid>
      <w:tr>
        <w:tblPrEx>
          <w:tblLayout w:type="fixed"/>
          <w:tblCellMar>
            <w:top w:w="0" w:type="dxa"/>
            <w:left w:w="0" w:type="dxa"/>
            <w:bottom w:w="0" w:type="dxa"/>
            <w:right w:w="0" w:type="dxa"/>
          </w:tblCellMar>
        </w:tblPrEx>
        <w:trPr>
          <w:trHeight w:val="510" w:hRule="atLeast"/>
          <w:tblHeader/>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spacing w:line="240" w:lineRule="exact"/>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开发区、镇</w:t>
            </w:r>
          </w:p>
          <w:p>
            <w:pPr>
              <w:pBdr>
                <w:top w:val="none" w:color="auto" w:sz="0" w:space="0"/>
                <w:left w:val="none" w:color="auto" w:sz="0" w:space="0"/>
                <w:bottom w:val="none" w:color="auto" w:sz="0" w:space="0"/>
                <w:right w:val="none" w:color="auto" w:sz="0" w:space="0"/>
                <w:between w:val="none" w:color="auto" w:sz="0" w:space="0"/>
              </w:pBdr>
              <w:spacing w:line="240" w:lineRule="exact"/>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spacing w:line="240" w:lineRule="exact"/>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合计</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spacing w:line="240" w:lineRule="exact"/>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税收返还</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spacing w:line="240" w:lineRule="exact"/>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一般性转移</w:t>
            </w:r>
          </w:p>
          <w:p>
            <w:pPr>
              <w:pBdr>
                <w:top w:val="none" w:color="auto" w:sz="0" w:space="0"/>
                <w:left w:val="none" w:color="auto" w:sz="0" w:space="0"/>
                <w:bottom w:val="none" w:color="auto" w:sz="0" w:space="0"/>
                <w:right w:val="none" w:color="auto" w:sz="0" w:space="0"/>
                <w:between w:val="none" w:color="auto" w:sz="0" w:space="0"/>
              </w:pBdr>
              <w:spacing w:line="240" w:lineRule="exact"/>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支付</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spacing w:line="240" w:lineRule="exact"/>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专项转移支付</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轵城镇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1307</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-476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1783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五龙口镇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1088</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526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562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克井镇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3620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-724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4132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212 </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承留镇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2430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-624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3042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12 </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坡头镇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1602</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426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1166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 </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邵原镇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2201</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335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1832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34 </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梨林镇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1643</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303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1340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思礼镇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-241</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-1500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753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506 </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大峪镇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1948</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240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1678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30 </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下冶镇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2042</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115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1907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王屋镇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1794</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375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1399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20 </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济水街道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w:t>
            </w:r>
            <w:r>
              <w:rPr>
                <w:rFonts w:hint="eastAsia" w:ascii="宋体" w:hAnsi="宋体" w:cs="宋体"/>
                <w:i w:val="0"/>
                <w:iCs w:val="0"/>
                <w:color w:val="auto"/>
                <w:kern w:val="0"/>
                <w:sz w:val="24"/>
                <w:szCs w:val="24"/>
                <w:u w:val="none"/>
                <w:lang w:val="en-US" w:eastAsia="zh-CN"/>
              </w:rPr>
              <w:t>8</w:t>
            </w:r>
            <w:r>
              <w:rPr>
                <w:rFonts w:hint="eastAsia" w:ascii="宋体" w:hAnsi="宋体" w:eastAsia="宋体" w:cs="宋体"/>
                <w:i w:val="0"/>
                <w:iCs w:val="0"/>
                <w:color w:val="auto"/>
                <w:kern w:val="0"/>
                <w:sz w:val="24"/>
                <w:szCs w:val="24"/>
                <w:u w:val="none"/>
                <w:lang w:val="en-US" w:eastAsia="zh-CN"/>
              </w:rPr>
              <w:t>76</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2109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cs="宋体"/>
                <w:i w:val="0"/>
                <w:iCs w:val="0"/>
                <w:color w:val="auto"/>
                <w:kern w:val="0"/>
                <w:sz w:val="24"/>
                <w:szCs w:val="24"/>
                <w:u w:val="none"/>
                <w:lang w:val="en-US" w:eastAsia="zh-CN"/>
              </w:rPr>
              <w:t>6</w:t>
            </w:r>
            <w:r>
              <w:rPr>
                <w:rFonts w:hint="eastAsia" w:ascii="宋体" w:hAnsi="宋体" w:eastAsia="宋体" w:cs="宋体"/>
                <w:i w:val="0"/>
                <w:iCs w:val="0"/>
                <w:color w:val="auto"/>
                <w:kern w:val="0"/>
                <w:sz w:val="24"/>
                <w:szCs w:val="24"/>
                <w:u w:val="none"/>
                <w:lang w:val="en-US" w:eastAsia="zh-CN"/>
              </w:rPr>
              <w:t xml:space="preserve">67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 </w:t>
            </w: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沁园街道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4026</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3211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815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北海街道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1459</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1007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452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天坛街道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2629</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239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2390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玉泉街道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738</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419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319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高新技术产业</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开发区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190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190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经济技术开发区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227</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227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10"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合  计</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31579</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6398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24237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944</w:t>
            </w:r>
          </w:p>
        </w:tc>
      </w:tr>
    </w:tbl>
    <w:p>
      <w:pPr>
        <w:pBdr>
          <w:top w:val="none" w:color="auto" w:sz="0" w:space="0"/>
          <w:left w:val="none" w:color="auto" w:sz="0" w:space="0"/>
          <w:bottom w:val="none" w:color="auto" w:sz="0" w:space="0"/>
          <w:right w:val="none" w:color="auto" w:sz="0" w:space="0"/>
          <w:between w:val="none" w:color="auto" w:sz="0" w:space="0"/>
        </w:pBdr>
        <w:spacing w:line="600" w:lineRule="exact"/>
        <w:jc w:val="left"/>
        <w:textAlignment w:val="center"/>
        <w:rPr>
          <w:rFonts w:ascii="宋体" w:hAnsi="宋体"/>
          <w:color w:val="auto"/>
          <w:kern w:val="0"/>
          <w:sz w:val="24"/>
          <w:shd w:val="clear" w:color="auto" w:fill="auto"/>
        </w:rPr>
      </w:pPr>
      <w:r>
        <w:rPr>
          <w:rFonts w:hint="eastAsia" w:ascii="宋体" w:hAnsi="宋体"/>
          <w:color w:val="auto"/>
          <w:kern w:val="0"/>
          <w:sz w:val="24"/>
          <w:shd w:val="clear" w:color="auto" w:fill="auto"/>
        </w:rPr>
        <w:t>备注：按照营改增规定省财政核定部分镇增值税“五五分享”补助收入为负数。</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省提前通知转移支付明细表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5150"/>
        <w:gridCol w:w="3694"/>
      </w:tblGrid>
      <w:tr>
        <w:tblPrEx>
          <w:tblLayout w:type="fixed"/>
          <w:tblCellMar>
            <w:top w:w="0" w:type="dxa"/>
            <w:left w:w="0" w:type="dxa"/>
            <w:bottom w:w="0" w:type="dxa"/>
            <w:right w:w="0" w:type="dxa"/>
          </w:tblCellMar>
        </w:tblPrEx>
        <w:trPr>
          <w:trHeight w:val="590" w:hRule="atLeast"/>
          <w:tblHeader/>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中央、省对我市转移支付</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szCs w:val="24"/>
                <w:shd w:val="clear" w:color="auto" w:fill="auto"/>
              </w:rPr>
            </w:pPr>
            <w:r>
              <w:rPr>
                <w:rFonts w:hint="eastAsia" w:ascii="宋体" w:hAnsi="宋体" w:eastAsia="宋体" w:cs="宋体"/>
                <w:b/>
                <w:bCs/>
                <w:i w:val="0"/>
                <w:iCs w:val="0"/>
                <w:color w:val="auto"/>
                <w:kern w:val="0"/>
                <w:sz w:val="24"/>
                <w:szCs w:val="24"/>
                <w:u w:val="none"/>
                <w:lang w:val="en-US" w:eastAsia="zh-CN"/>
              </w:rPr>
              <w:t>合   计</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color w:val="auto"/>
                <w:sz w:val="24"/>
                <w:szCs w:val="24"/>
                <w:shd w:val="clear" w:color="auto" w:fill="auto"/>
                <w:lang w:val="en-US" w:eastAsia="zh-CN"/>
              </w:rPr>
            </w:pPr>
            <w:r>
              <w:rPr>
                <w:rFonts w:hint="eastAsia" w:ascii="宋体" w:hAnsi="宋体" w:eastAsia="宋体" w:cs="宋体"/>
                <w:b/>
                <w:bCs/>
                <w:i w:val="0"/>
                <w:iCs w:val="0"/>
                <w:color w:val="auto"/>
                <w:kern w:val="0"/>
                <w:sz w:val="24"/>
                <w:szCs w:val="24"/>
                <w:u w:val="none"/>
                <w:lang w:val="en-US" w:eastAsia="zh-CN"/>
              </w:rPr>
              <w:t>166988</w:t>
            </w:r>
          </w:p>
        </w:tc>
      </w:tr>
      <w:tr>
        <w:tblPrEx>
          <w:tblLayout w:type="fixed"/>
          <w:tblCellMar>
            <w:top w:w="0" w:type="dxa"/>
            <w:left w:w="0" w:type="dxa"/>
            <w:bottom w:w="0" w:type="dxa"/>
            <w:right w:w="0" w:type="dxa"/>
          </w:tblCellMar>
        </w:tblPrEx>
        <w:trPr>
          <w:trHeight w:val="590"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8267</w:t>
            </w:r>
          </w:p>
        </w:tc>
      </w:tr>
      <w:tr>
        <w:tblPrEx>
          <w:tblLayout w:type="fixed"/>
          <w:tblCellMar>
            <w:top w:w="0" w:type="dxa"/>
            <w:left w:w="0" w:type="dxa"/>
            <w:bottom w:w="0" w:type="dxa"/>
            <w:right w:w="0" w:type="dxa"/>
          </w:tblCellMar>
        </w:tblPrEx>
        <w:trPr>
          <w:trHeight w:val="590"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增值税返还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8494</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所得税基数返还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4732</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成品油税费改革税收返还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3985</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增值税"五五分享"税收返还收入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-9096</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消费税税收返还收入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152</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一般性转移支付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154081</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均衡性转移支付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46623</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县级基本财力保障机制奖补资金收入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8142</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巩固脱贫攻坚成果衔接乡村振兴转移支付收入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2291</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固定数额补助收入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23328</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重点生态功能区转移支付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818</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产粮（油）大县奖励资金</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1274</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结算补助收入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4197</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  公共安全共同财政事权转移支付收入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1406</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  医疗卫生共同财政事权转移支付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26714</w:t>
            </w:r>
          </w:p>
        </w:tc>
      </w:tr>
      <w:tr>
        <w:tblPrEx>
          <w:tblLayout w:type="fixed"/>
          <w:tblCellMar>
            <w:top w:w="0" w:type="dxa"/>
            <w:left w:w="0" w:type="dxa"/>
            <w:bottom w:w="0" w:type="dxa"/>
            <w:right w:w="0" w:type="dxa"/>
          </w:tblCellMar>
        </w:tblPrEx>
        <w:trPr>
          <w:trHeight w:val="59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  社会保障和就业共同财政事权转移支付收入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11122</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省提前通知转移支付明细表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5513"/>
        <w:gridCol w:w="3331"/>
      </w:tblGrid>
      <w:tr>
        <w:tblPrEx>
          <w:tblLayout w:type="fixed"/>
          <w:tblCellMar>
            <w:top w:w="0" w:type="dxa"/>
            <w:left w:w="0" w:type="dxa"/>
            <w:bottom w:w="0" w:type="dxa"/>
            <w:right w:w="0" w:type="dxa"/>
          </w:tblCellMar>
        </w:tblPrEx>
        <w:trPr>
          <w:trHeight w:val="590" w:hRule="atLeast"/>
          <w:tblHeader/>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中央、省对我市转移支付</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教育共同财政事权转移支付收入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17975</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交通运输共同财政事权转移支付收入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238</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节能环保共同共同财政事权转移支付收入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874</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农林水共同财政事权转移支付收入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8415</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文化旅游体育与传媒共同财政事权转移支付收入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550</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住房保障共同财政事权转移支付收入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114</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专项转移支付</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4640</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一般公共服务支出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96</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审计业务</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35</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宗教业务</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25</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市场监督管理</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37</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国防支出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16</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教育支出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353</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高等教育</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353</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卫生健康支出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697</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重大公共卫生服务</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697</w:t>
            </w:r>
          </w:p>
        </w:tc>
      </w:tr>
      <w:tr>
        <w:tblPrEx>
          <w:tblLayout w:type="fixed"/>
          <w:tblCellMar>
            <w:top w:w="0" w:type="dxa"/>
            <w:left w:w="0" w:type="dxa"/>
            <w:bottom w:w="0" w:type="dxa"/>
            <w:right w:w="0" w:type="dxa"/>
          </w:tblCellMar>
        </w:tblPrEx>
        <w:trPr>
          <w:trHeight w:val="59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节能环保支出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yellow"/>
                <w:shd w:val="clear" w:color="auto" w:fill="auto"/>
              </w:rPr>
            </w:pPr>
            <w:r>
              <w:rPr>
                <w:rFonts w:hint="eastAsia" w:ascii="宋体" w:hAnsi="宋体" w:eastAsia="宋体" w:cs="宋体"/>
                <w:i w:val="0"/>
                <w:iCs w:val="0"/>
                <w:color w:val="auto"/>
                <w:kern w:val="0"/>
                <w:sz w:val="24"/>
                <w:szCs w:val="24"/>
                <w:u w:val="none"/>
                <w:lang w:val="en-US" w:eastAsia="zh-CN"/>
              </w:rPr>
              <w:t>2627</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省提前通知转移支付明细表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5150"/>
        <w:gridCol w:w="3694"/>
      </w:tblGrid>
      <w:tr>
        <w:tblPrEx>
          <w:tblLayout w:type="fixed"/>
          <w:tblCellMar>
            <w:top w:w="0" w:type="dxa"/>
            <w:left w:w="0" w:type="dxa"/>
            <w:bottom w:w="0" w:type="dxa"/>
            <w:right w:w="0" w:type="dxa"/>
          </w:tblCellMar>
        </w:tblPrEx>
        <w:trPr>
          <w:trHeight w:val="680" w:hRule="atLeast"/>
          <w:tblHeader/>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中央、省对我市转移支付</w:t>
            </w:r>
          </w:p>
        </w:tc>
      </w:tr>
      <w:tr>
        <w:tblPrEx>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大气</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1451</w:t>
            </w:r>
          </w:p>
        </w:tc>
      </w:tr>
      <w:tr>
        <w:tblPrEx>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水体</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675</w:t>
            </w:r>
          </w:p>
        </w:tc>
      </w:tr>
      <w:tr>
        <w:tblPrEx>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土地</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shd w:val="clear" w:color="auto" w:fill="auto"/>
              </w:rPr>
            </w:pPr>
            <w:r>
              <w:rPr>
                <w:rFonts w:hint="eastAsia" w:ascii="宋体" w:hAnsi="宋体" w:eastAsia="宋体" w:cs="宋体"/>
                <w:i w:val="0"/>
                <w:iCs w:val="0"/>
                <w:color w:val="auto"/>
                <w:kern w:val="0"/>
                <w:sz w:val="24"/>
                <w:szCs w:val="24"/>
                <w:u w:val="none"/>
                <w:lang w:val="en-US" w:eastAsia="zh-CN"/>
              </w:rPr>
              <w:t>501</w:t>
            </w:r>
          </w:p>
        </w:tc>
      </w:tr>
      <w:tr>
        <w:tblPrEx>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农林水支出</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849</w:t>
            </w:r>
          </w:p>
        </w:tc>
      </w:tr>
      <w:tr>
        <w:tblPrEx>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农村综合改革</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525</w:t>
            </w:r>
          </w:p>
        </w:tc>
      </w:tr>
      <w:tr>
        <w:tblPrEx>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普惠金融发展支出</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324</w:t>
            </w:r>
          </w:p>
        </w:tc>
      </w:tr>
      <w:tr>
        <w:tblPrEx>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灾害防治及应急管理支出</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2</w:t>
            </w:r>
          </w:p>
        </w:tc>
      </w:tr>
      <w:tr>
        <w:tblPrEx>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 xml:space="preserve">    自然灾害救灾补助</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shd w:val="clear" w:color="auto" w:fill="auto"/>
              </w:rPr>
            </w:pPr>
            <w:r>
              <w:rPr>
                <w:rFonts w:hint="eastAsia" w:ascii="宋体" w:hAnsi="宋体" w:eastAsia="宋体" w:cs="宋体"/>
                <w:i w:val="0"/>
                <w:iCs w:val="0"/>
                <w:color w:val="auto"/>
                <w:kern w:val="0"/>
                <w:sz w:val="24"/>
                <w:szCs w:val="24"/>
                <w:u w:val="none"/>
                <w:lang w:val="en-US" w:eastAsia="zh-CN"/>
              </w:rPr>
              <w:t>2</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宋体" w:hAnsi="宋体" w:eastAsia="仿宋_GB2312"/>
          <w:color w:val="auto"/>
          <w:sz w:val="32"/>
          <w:szCs w:val="30"/>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市级基本建设支出预算表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995" w:type="dxa"/>
        <w:tblInd w:w="153" w:type="dxa"/>
        <w:tblLayout w:type="fixed"/>
        <w:tblCellMar>
          <w:top w:w="0" w:type="dxa"/>
          <w:left w:w="0" w:type="dxa"/>
          <w:bottom w:w="0" w:type="dxa"/>
          <w:right w:w="0" w:type="dxa"/>
        </w:tblCellMar>
      </w:tblPr>
      <w:tblGrid>
        <w:gridCol w:w="5365"/>
        <w:gridCol w:w="3630"/>
      </w:tblGrid>
      <w:tr>
        <w:tblPrEx>
          <w:tblLayout w:type="fixed"/>
          <w:tblCellMar>
            <w:top w:w="0" w:type="dxa"/>
            <w:left w:w="0" w:type="dxa"/>
            <w:bottom w:w="0" w:type="dxa"/>
            <w:right w:w="0" w:type="dxa"/>
          </w:tblCellMar>
        </w:tblPrEx>
        <w:trPr>
          <w:trHeight w:val="595" w:hRule="exact"/>
          <w:tblHeader/>
        </w:trPr>
        <w:tc>
          <w:tcPr>
            <w:tcW w:w="5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ascii="黑体" w:hAnsi="宋体" w:eastAsia="黑体"/>
                <w:color w:val="auto"/>
                <w:kern w:val="0"/>
                <w:sz w:val="24"/>
                <w:szCs w:val="24"/>
                <w:shd w:val="clear" w:color="auto" w:fill="auto"/>
              </w:rPr>
              <w:t>项  目</w:t>
            </w:r>
          </w:p>
        </w:tc>
        <w:tc>
          <w:tcPr>
            <w:tcW w:w="3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lang w:eastAsia="zh-CN"/>
              </w:rPr>
              <w:t>2024年</w:t>
            </w:r>
            <w:r>
              <w:rPr>
                <w:rFonts w:ascii="黑体" w:hAnsi="宋体" w:eastAsia="黑体"/>
                <w:color w:val="auto"/>
                <w:kern w:val="0"/>
                <w:sz w:val="24"/>
                <w:szCs w:val="24"/>
                <w:shd w:val="clear" w:color="auto" w:fill="auto"/>
              </w:rPr>
              <w:t>本级预算</w:t>
            </w:r>
          </w:p>
        </w:tc>
      </w:tr>
      <w:tr>
        <w:tblPrEx>
          <w:tblLayout w:type="fixed"/>
          <w:tblCellMar>
            <w:top w:w="0" w:type="dxa"/>
            <w:left w:w="0" w:type="dxa"/>
            <w:bottom w:w="0" w:type="dxa"/>
            <w:right w:w="0" w:type="dxa"/>
          </w:tblCellMar>
        </w:tblPrEx>
        <w:trPr>
          <w:trHeight w:val="595" w:hRule="exact"/>
        </w:trPr>
        <w:tc>
          <w:tcPr>
            <w:tcW w:w="5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shd w:val="clear" w:color="auto" w:fill="auto"/>
              </w:rPr>
            </w:pPr>
            <w:r>
              <w:rPr>
                <w:rFonts w:hint="eastAsia" w:ascii="宋体" w:hAnsi="宋体" w:eastAsia="宋体" w:cs="宋体"/>
                <w:b/>
                <w:bCs/>
                <w:i w:val="0"/>
                <w:color w:val="auto"/>
                <w:kern w:val="0"/>
                <w:sz w:val="24"/>
                <w:szCs w:val="24"/>
                <w:u w:val="none"/>
                <w:shd w:val="clear" w:color="auto" w:fill="auto"/>
                <w:lang w:val="en-US" w:eastAsia="zh-CN"/>
              </w:rPr>
              <w:t>合   计</w:t>
            </w:r>
          </w:p>
        </w:tc>
        <w:tc>
          <w:tcPr>
            <w:tcW w:w="3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18019 </w:t>
            </w:r>
          </w:p>
        </w:tc>
      </w:tr>
      <w:tr>
        <w:tblPrEx>
          <w:tblLayout w:type="fixed"/>
          <w:tblCellMar>
            <w:top w:w="0" w:type="dxa"/>
            <w:left w:w="0" w:type="dxa"/>
            <w:bottom w:w="0" w:type="dxa"/>
            <w:right w:w="0" w:type="dxa"/>
          </w:tblCellMar>
        </w:tblPrEx>
        <w:trPr>
          <w:trHeight w:val="595" w:hRule="exact"/>
        </w:trPr>
        <w:tc>
          <w:tcPr>
            <w:tcW w:w="5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一、一般公共服务支出</w:t>
            </w:r>
          </w:p>
        </w:tc>
        <w:tc>
          <w:tcPr>
            <w:tcW w:w="3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 xml:space="preserve">1626 </w:t>
            </w:r>
          </w:p>
        </w:tc>
      </w:tr>
      <w:tr>
        <w:tblPrEx>
          <w:tblLayout w:type="fixed"/>
          <w:tblCellMar>
            <w:top w:w="0" w:type="dxa"/>
            <w:left w:w="0" w:type="dxa"/>
            <w:bottom w:w="0" w:type="dxa"/>
            <w:right w:w="0" w:type="dxa"/>
          </w:tblCellMar>
        </w:tblPrEx>
        <w:trPr>
          <w:trHeight w:val="595" w:hRule="exact"/>
        </w:trPr>
        <w:tc>
          <w:tcPr>
            <w:tcW w:w="53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济源市智慧城市数据中枢平台</w:t>
            </w:r>
          </w:p>
        </w:tc>
        <w:tc>
          <w:tcPr>
            <w:tcW w:w="36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445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电子政务平台建设及运维费用</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329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“济源市人民政府”及各政府部门网站IPv6改造</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15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“济源市人民政府”网站和市政务网站云平台升级项目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104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济源工程建设项目审批综合管理平台</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214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国资国企在线监管系统</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115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“豫事办”济源分厅建设项目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56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济源市公共信用信息平台三期项目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153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综治网格化管理系统</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167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党政机关办公用房管理信息系统</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28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二、公共安全支出</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 xml:space="preserve">262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智慧公安一期（移动警务）</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44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G208国道与S307省道电警卡口项目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96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cs="宋体"/>
                <w:b/>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国防动员信息系统</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122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b/>
                <w:bCs/>
                <w:i w:val="0"/>
                <w:iCs w:val="0"/>
                <w:color w:val="auto"/>
                <w:kern w:val="0"/>
                <w:sz w:val="24"/>
                <w:szCs w:val="24"/>
                <w:u w:val="none"/>
                <w:shd w:val="clear" w:color="auto" w:fill="auto"/>
                <w:lang w:val="en-US" w:eastAsia="zh-CN"/>
              </w:rPr>
              <w:t>三、教育支出</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b/>
                <w:bCs/>
                <w:i w:val="0"/>
                <w:iCs w:val="0"/>
                <w:color w:val="auto"/>
                <w:kern w:val="0"/>
                <w:sz w:val="24"/>
                <w:szCs w:val="24"/>
                <w:u w:val="none"/>
                <w:shd w:val="clear" w:color="auto" w:fill="auto"/>
                <w:lang w:val="en-US" w:eastAsia="zh-CN"/>
              </w:rPr>
              <w:t xml:space="preserve">457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shd w:val="clear" w:color="auto" w:fill="auto"/>
                <w:lang w:val="en-US" w:eastAsia="zh-CN"/>
              </w:rPr>
              <w:t>农村校舍维修资金</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shd w:val="clear" w:color="auto" w:fill="auto"/>
                <w:lang w:val="en-US" w:eastAsia="zh-CN"/>
              </w:rPr>
              <w:t xml:space="preserve">316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市级基本建设支出预算表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685" w:type="dxa"/>
        <w:tblInd w:w="153" w:type="dxa"/>
        <w:tblLayout w:type="fixed"/>
        <w:tblCellMar>
          <w:top w:w="0" w:type="dxa"/>
          <w:left w:w="0" w:type="dxa"/>
          <w:bottom w:w="0" w:type="dxa"/>
          <w:right w:w="0" w:type="dxa"/>
        </w:tblCellMar>
      </w:tblPr>
      <w:tblGrid>
        <w:gridCol w:w="5177"/>
        <w:gridCol w:w="3508"/>
      </w:tblGrid>
      <w:tr>
        <w:tblPrEx>
          <w:tblLayout w:type="fixed"/>
          <w:tblCellMar>
            <w:top w:w="0" w:type="dxa"/>
            <w:left w:w="0" w:type="dxa"/>
            <w:bottom w:w="0" w:type="dxa"/>
            <w:right w:w="0" w:type="dxa"/>
          </w:tblCellMar>
        </w:tblPrEx>
        <w:trPr>
          <w:trHeight w:val="595" w:hRule="exact"/>
          <w:tblHeader/>
        </w:trPr>
        <w:tc>
          <w:tcPr>
            <w:tcW w:w="51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ascii="黑体" w:hAnsi="宋体" w:eastAsia="黑体"/>
                <w:color w:val="auto"/>
                <w:kern w:val="0"/>
                <w:sz w:val="24"/>
                <w:szCs w:val="24"/>
                <w:shd w:val="clear" w:color="auto" w:fill="auto"/>
              </w:rPr>
              <w:t>项  目</w:t>
            </w:r>
          </w:p>
        </w:tc>
        <w:tc>
          <w:tcPr>
            <w:tcW w:w="35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lang w:eastAsia="zh-CN"/>
              </w:rPr>
              <w:t>2024年</w:t>
            </w:r>
            <w:r>
              <w:rPr>
                <w:rFonts w:ascii="黑体" w:hAnsi="宋体" w:eastAsia="黑体"/>
                <w:color w:val="auto"/>
                <w:kern w:val="0"/>
                <w:sz w:val="24"/>
                <w:szCs w:val="24"/>
                <w:shd w:val="clear" w:color="auto" w:fill="auto"/>
              </w:rPr>
              <w:t>本级预算</w:t>
            </w:r>
          </w:p>
        </w:tc>
      </w:tr>
      <w:tr>
        <w:tblPrEx>
          <w:tblLayout w:type="fixed"/>
          <w:tblCellMar>
            <w:top w:w="0" w:type="dxa"/>
            <w:left w:w="0" w:type="dxa"/>
            <w:bottom w:w="0" w:type="dxa"/>
            <w:right w:w="0" w:type="dxa"/>
          </w:tblCellMar>
        </w:tblPrEx>
        <w:trPr>
          <w:trHeight w:val="595" w:hRule="exact"/>
        </w:trPr>
        <w:tc>
          <w:tcPr>
            <w:tcW w:w="51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玉川路小学、天坛路小学工程款</w:t>
            </w:r>
          </w:p>
        </w:tc>
        <w:tc>
          <w:tcPr>
            <w:tcW w:w="35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141 </w:t>
            </w:r>
          </w:p>
        </w:tc>
      </w:tr>
      <w:tr>
        <w:tblPrEx>
          <w:tblLayout w:type="fixed"/>
          <w:tblCellMar>
            <w:top w:w="0" w:type="dxa"/>
            <w:left w:w="0" w:type="dxa"/>
            <w:bottom w:w="0" w:type="dxa"/>
            <w:right w:w="0" w:type="dxa"/>
          </w:tblCellMar>
        </w:tblPrEx>
        <w:trPr>
          <w:trHeight w:val="595" w:hRule="exact"/>
        </w:trPr>
        <w:tc>
          <w:tcPr>
            <w:tcW w:w="51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四、卫生健康支出</w:t>
            </w:r>
          </w:p>
        </w:tc>
        <w:tc>
          <w:tcPr>
            <w:tcW w:w="35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 xml:space="preserve">12 </w:t>
            </w:r>
          </w:p>
        </w:tc>
      </w:tr>
      <w:tr>
        <w:tblPrEx>
          <w:tblLayout w:type="fixed"/>
          <w:tblCellMar>
            <w:top w:w="0" w:type="dxa"/>
            <w:left w:w="0" w:type="dxa"/>
            <w:bottom w:w="0" w:type="dxa"/>
            <w:right w:w="0" w:type="dxa"/>
          </w:tblCellMar>
        </w:tblPrEx>
        <w:trPr>
          <w:trHeight w:val="595" w:hRule="exact"/>
        </w:trPr>
        <w:tc>
          <w:tcPr>
            <w:tcW w:w="517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医疗保障业务骨干网络建设</w:t>
            </w:r>
          </w:p>
        </w:tc>
        <w:tc>
          <w:tcPr>
            <w:tcW w:w="35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12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五、城乡社区支出</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 xml:space="preserve">11306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餐饮服务企业油烟在线监控平台</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63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智慧园林一期</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75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“两个禁止”综合信息监管平台</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58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智慧济源时空大数据平台建设</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300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污泥处置项目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1000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市政管网建设项目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2500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居民供水项目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1881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污水管网及处理项目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4300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东一环改造工程</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42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富士花园公租房项目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300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人防指挥工程车辆隐蔽部工程</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250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shd w:val="clear" w:color="auto" w:fill="auto"/>
                <w:lang w:val="en-US" w:eastAsia="zh-CN"/>
              </w:rPr>
              <w:t>济源产城融合示范区智慧城市建设项目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shd w:val="clear" w:color="auto" w:fill="auto"/>
                <w:lang w:val="en-US" w:eastAsia="zh-CN"/>
              </w:rPr>
              <w:t xml:space="preserve">537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b/>
                <w:bCs/>
                <w:i w:val="0"/>
                <w:iCs w:val="0"/>
                <w:color w:val="auto"/>
                <w:kern w:val="0"/>
                <w:sz w:val="24"/>
                <w:szCs w:val="24"/>
                <w:u w:val="none"/>
                <w:shd w:val="clear" w:color="auto" w:fill="auto"/>
                <w:lang w:val="en-US" w:eastAsia="zh-CN"/>
              </w:rPr>
              <w:t>六、农林水支出</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4"/>
                <w:szCs w:val="24"/>
                <w:u w:val="none"/>
                <w:shd w:val="clear" w:color="auto" w:fill="auto"/>
                <w:lang w:val="en-US" w:eastAsia="zh-CN"/>
              </w:rPr>
            </w:pPr>
            <w:r>
              <w:rPr>
                <w:rFonts w:hint="eastAsia" w:ascii="宋体" w:hAnsi="宋体" w:cs="宋体"/>
                <w:b/>
                <w:bCs/>
                <w:i w:val="0"/>
                <w:iCs w:val="0"/>
                <w:color w:val="auto"/>
                <w:kern w:val="0"/>
                <w:sz w:val="24"/>
                <w:szCs w:val="24"/>
                <w:u w:val="none"/>
                <w:shd w:val="clear" w:color="auto" w:fill="auto"/>
                <w:lang w:val="en-US" w:eastAsia="zh-CN"/>
              </w:rPr>
              <w:t>3578</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shd w:val="clear" w:color="auto" w:fill="auto"/>
                <w:lang w:val="en-US" w:eastAsia="zh-CN"/>
              </w:rPr>
              <w:t>高标准农田建设资金</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shd w:val="clear" w:color="auto" w:fill="auto"/>
                <w:lang w:val="en-US" w:eastAsia="zh-CN"/>
              </w:rPr>
              <w:t xml:space="preserve">100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市级基本建设支出预算表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685" w:type="dxa"/>
        <w:tblInd w:w="153" w:type="dxa"/>
        <w:tblLayout w:type="fixed"/>
        <w:tblCellMar>
          <w:top w:w="0" w:type="dxa"/>
          <w:left w:w="0" w:type="dxa"/>
          <w:bottom w:w="0" w:type="dxa"/>
          <w:right w:w="0" w:type="dxa"/>
        </w:tblCellMar>
      </w:tblPr>
      <w:tblGrid>
        <w:gridCol w:w="5173"/>
        <w:gridCol w:w="3512"/>
      </w:tblGrid>
      <w:tr>
        <w:tblPrEx>
          <w:tblLayout w:type="fixed"/>
          <w:tblCellMar>
            <w:top w:w="0" w:type="dxa"/>
            <w:left w:w="0" w:type="dxa"/>
            <w:bottom w:w="0" w:type="dxa"/>
            <w:right w:w="0" w:type="dxa"/>
          </w:tblCellMar>
        </w:tblPrEx>
        <w:trPr>
          <w:trHeight w:val="590" w:hRule="atLeast"/>
          <w:tblHeader/>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ascii="黑体" w:hAnsi="宋体" w:eastAsia="黑体"/>
                <w:color w:val="auto"/>
                <w:kern w:val="0"/>
                <w:sz w:val="24"/>
                <w:shd w:val="clear" w:color="auto" w:fill="auto"/>
              </w:rPr>
              <w:t>项  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黑体" w:hAnsi="宋体" w:eastAsia="黑体"/>
                <w:color w:val="auto"/>
                <w:kern w:val="0"/>
                <w:sz w:val="24"/>
                <w:shd w:val="clear" w:color="auto" w:fill="auto"/>
                <w:lang w:eastAsia="zh-CN"/>
              </w:rPr>
              <w:t>2024年</w:t>
            </w:r>
            <w:r>
              <w:rPr>
                <w:rFonts w:ascii="黑体" w:hAnsi="宋体" w:eastAsia="黑体"/>
                <w:color w:val="auto"/>
                <w:kern w:val="0"/>
                <w:sz w:val="24"/>
                <w:shd w:val="clear" w:color="auto" w:fill="auto"/>
              </w:rPr>
              <w:t>本级预算</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农村饮水工程维护积累金项目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1</w:t>
            </w:r>
            <w:r>
              <w:rPr>
                <w:rFonts w:hint="eastAsia" w:ascii="宋体" w:hAnsi="宋体" w:cs="宋体"/>
                <w:i w:val="0"/>
                <w:iCs w:val="0"/>
                <w:color w:val="auto"/>
                <w:kern w:val="0"/>
                <w:sz w:val="24"/>
                <w:szCs w:val="24"/>
                <w:u w:val="none"/>
                <w:shd w:val="clear" w:color="auto" w:fill="auto"/>
                <w:lang w:val="en-US" w:eastAsia="zh-CN"/>
              </w:rPr>
              <w:t>50</w:t>
            </w:r>
            <w:r>
              <w:rPr>
                <w:rFonts w:hint="eastAsia" w:ascii="宋体" w:hAnsi="宋体" w:eastAsia="宋体" w:cs="宋体"/>
                <w:i w:val="0"/>
                <w:iCs w:val="0"/>
                <w:color w:val="auto"/>
                <w:kern w:val="0"/>
                <w:sz w:val="24"/>
                <w:szCs w:val="24"/>
                <w:u w:val="none"/>
                <w:shd w:val="clear" w:color="auto" w:fill="auto"/>
                <w:lang w:val="en-US" w:eastAsia="zh-CN"/>
              </w:rPr>
              <w:t xml:space="preserve">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“蓝天卫士”电子监控系统</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160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轵城东部集中供水工程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79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济源市王屋镇和平村淤地坝工程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81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七号信箱小镇供水工程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152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水毁修复项目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 xml:space="preserve">746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财政衔接推进乡村振兴补助资金</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 xml:space="preserve">2100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b/>
                <w:bCs/>
                <w:i w:val="0"/>
                <w:iCs w:val="0"/>
                <w:color w:val="auto"/>
                <w:kern w:val="0"/>
                <w:sz w:val="24"/>
                <w:szCs w:val="24"/>
                <w:highlight w:val="none"/>
                <w:u w:val="none"/>
                <w:shd w:val="clear" w:color="auto" w:fill="auto"/>
                <w:lang w:val="en-US" w:eastAsia="zh-CN"/>
              </w:rPr>
              <w:t>七、交通运输支出</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bCs/>
                <w:i w:val="0"/>
                <w:iCs w:val="0"/>
                <w:color w:val="auto"/>
                <w:kern w:val="0"/>
                <w:sz w:val="24"/>
                <w:szCs w:val="24"/>
                <w:highlight w:val="none"/>
                <w:u w:val="none"/>
                <w:shd w:val="clear" w:color="auto" w:fill="auto"/>
                <w:lang w:val="en-US" w:eastAsia="zh-CN"/>
              </w:rPr>
              <w:t xml:space="preserve">742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飞机小跑道西延道路及机场路大修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58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邵吉线邵原至下冶改建项目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226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S243郭木线市区至坡头段改建工程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29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S312温邵线罡头至李八庄一级公路改建工程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57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S240跨焦柳铁路与柴河水库特大桥两侧引线工程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372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b/>
                <w:bCs/>
                <w:i w:val="0"/>
                <w:iCs w:val="0"/>
                <w:color w:val="auto"/>
                <w:kern w:val="0"/>
                <w:sz w:val="24"/>
                <w:szCs w:val="24"/>
                <w:highlight w:val="none"/>
                <w:u w:val="none"/>
                <w:shd w:val="clear" w:color="auto" w:fill="auto"/>
                <w:lang w:val="en-US" w:eastAsia="zh-CN"/>
              </w:rPr>
              <w:t>八、自然资源海洋气象等支出</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bCs/>
                <w:i w:val="0"/>
                <w:iCs w:val="0"/>
                <w:color w:val="auto"/>
                <w:kern w:val="0"/>
                <w:sz w:val="24"/>
                <w:szCs w:val="24"/>
                <w:highlight w:val="none"/>
                <w:u w:val="none"/>
                <w:shd w:val="clear" w:color="auto" w:fill="auto"/>
                <w:lang w:val="en-US" w:eastAsia="zh-CN"/>
              </w:rPr>
              <w:t xml:space="preserve">36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“好差评”评价系统对接项目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2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“豫事办”不动产业务对接项目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10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iCs w:val="0"/>
                <w:color w:val="auto"/>
                <w:kern w:val="0"/>
                <w:sz w:val="24"/>
                <w:szCs w:val="24"/>
                <w:highlight w:val="none"/>
                <w:u w:val="none"/>
                <w:shd w:val="clear" w:color="auto" w:fill="auto"/>
                <w:lang w:val="en-US" w:eastAsia="zh-CN"/>
              </w:rPr>
              <w:t>电子证照对接项目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10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iCs w:val="0"/>
                <w:color w:val="auto"/>
                <w:kern w:val="0"/>
                <w:sz w:val="24"/>
                <w:szCs w:val="24"/>
                <w:highlight w:val="none"/>
                <w:u w:val="none"/>
                <w:shd w:val="clear" w:color="auto" w:fill="auto"/>
                <w:lang w:val="en-US" w:eastAsia="zh-CN"/>
              </w:rPr>
              <w:t>国家层面数据共享对接项目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iCs w:val="0"/>
                <w:color w:val="auto"/>
                <w:kern w:val="0"/>
                <w:sz w:val="24"/>
                <w:szCs w:val="24"/>
                <w:highlight w:val="none"/>
                <w:u w:val="none"/>
                <w:shd w:val="clear" w:color="auto" w:fill="auto"/>
                <w:lang w:val="en-US" w:eastAsia="zh-CN"/>
              </w:rPr>
              <w:t xml:space="preserve">14 </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2023年</w:t>
      </w:r>
      <w:r>
        <w:rPr>
          <w:rFonts w:hint="eastAsia" w:ascii="方正小标宋简体" w:hAnsi="方正小标宋简体" w:eastAsia="方正小标宋简体" w:cs="方正小标宋简体"/>
          <w:bCs/>
          <w:color w:val="auto"/>
          <w:kern w:val="0"/>
          <w:sz w:val="44"/>
          <w:szCs w:val="44"/>
          <w:shd w:val="clear" w:color="auto" w:fill="auto"/>
        </w:rPr>
        <w:t>政府一般债务余额情况表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5218"/>
        <w:gridCol w:w="1889"/>
        <w:gridCol w:w="1737"/>
      </w:tblGrid>
      <w:tr>
        <w:tblPrEx>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执行数</w:t>
            </w:r>
          </w:p>
        </w:tc>
      </w:tr>
      <w:tr>
        <w:tblPrEx>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2022年末政府一般债务余额实际数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678302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678302 </w:t>
            </w:r>
          </w:p>
        </w:tc>
      </w:tr>
      <w:tr>
        <w:tblPrEx>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2023年末政府一般债务余额限额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691820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691820 </w:t>
            </w:r>
          </w:p>
        </w:tc>
      </w:tr>
      <w:tr>
        <w:tblPrEx>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2023年政府一般债券发行额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92459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92459 </w:t>
            </w:r>
          </w:p>
        </w:tc>
      </w:tr>
      <w:tr>
        <w:tblPrEx>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2023年政府一般债务还本额</w:t>
            </w:r>
          </w:p>
        </w:tc>
        <w:tc>
          <w:tcPr>
            <w:tcW w:w="188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82107 </w:t>
            </w:r>
          </w:p>
        </w:tc>
        <w:tc>
          <w:tcPr>
            <w:tcW w:w="173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82107 </w:t>
            </w:r>
          </w:p>
        </w:tc>
      </w:tr>
      <w:tr>
        <w:tblPrEx>
          <w:tblLayout w:type="fixed"/>
          <w:tblCellMar>
            <w:top w:w="0" w:type="dxa"/>
            <w:left w:w="0" w:type="dxa"/>
            <w:bottom w:w="0" w:type="dxa"/>
            <w:right w:w="0" w:type="dxa"/>
          </w:tblCellMar>
        </w:tblPrEx>
        <w:trPr>
          <w:trHeight w:val="850" w:hRule="atLeast"/>
        </w:trPr>
        <w:tc>
          <w:tcPr>
            <w:tcW w:w="52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2023年末政府一般债务余额预计执行数</w:t>
            </w:r>
          </w:p>
        </w:tc>
        <w:tc>
          <w:tcPr>
            <w:tcW w:w="18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688654 </w:t>
            </w:r>
          </w:p>
        </w:tc>
        <w:tc>
          <w:tcPr>
            <w:tcW w:w="17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688654 </w:t>
            </w:r>
          </w:p>
        </w:tc>
      </w:tr>
      <w:tr>
        <w:tblPrEx>
          <w:tblLayout w:type="fixed"/>
          <w:tblCellMar>
            <w:top w:w="0" w:type="dxa"/>
            <w:left w:w="0" w:type="dxa"/>
            <w:bottom w:w="0" w:type="dxa"/>
            <w:right w:w="0" w:type="dxa"/>
          </w:tblCellMar>
        </w:tblPrEx>
        <w:trPr>
          <w:trHeight w:val="850" w:hRule="atLeast"/>
        </w:trPr>
        <w:tc>
          <w:tcPr>
            <w:tcW w:w="8844" w:type="dxa"/>
            <w:gridSpan w:val="3"/>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shd w:val="clear" w:color="auto" w:fill="auto"/>
                <w:lang w:val="en-US" w:eastAsia="zh-CN"/>
              </w:rPr>
            </w:pPr>
          </w:p>
        </w:tc>
      </w:tr>
    </w:tbl>
    <w:p>
      <w:pPr>
        <w:pBdr>
          <w:top w:val="none" w:color="auto" w:sz="0" w:space="0"/>
          <w:left w:val="none" w:color="auto" w:sz="0" w:space="0"/>
          <w:bottom w:val="none" w:color="auto" w:sz="0" w:space="0"/>
          <w:right w:val="none" w:color="auto" w:sz="0" w:space="0"/>
          <w:between w:val="none" w:color="auto" w:sz="0" w:space="0"/>
        </w:pBdr>
        <w:rPr>
          <w:rFonts w:ascii="宋体" w:hAnsi="宋体" w:eastAsia="仿宋" w:cs="仿宋"/>
          <w:b/>
          <w:bCs/>
          <w:color w:val="auto"/>
          <w:sz w:val="32"/>
          <w:szCs w:val="32"/>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eastAsia="黑体"/>
          <w:color w:val="auto"/>
          <w:sz w:val="32"/>
          <w:szCs w:val="30"/>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eastAsia="黑体"/>
          <w:color w:val="auto"/>
          <w:sz w:val="32"/>
          <w:szCs w:val="30"/>
          <w:shd w:val="clear" w:color="auto" w:fill="auto"/>
        </w:rPr>
      </w:pPr>
    </w:p>
    <w:p>
      <w:pPr>
        <w:pStyle w:val="4"/>
        <w:pBdr>
          <w:top w:val="none" w:color="auto" w:sz="0" w:space="0"/>
          <w:left w:val="none" w:color="auto" w:sz="0" w:space="0"/>
          <w:bottom w:val="none" w:color="auto" w:sz="0" w:space="0"/>
          <w:right w:val="none" w:color="auto" w:sz="0" w:space="0"/>
          <w:between w:val="none" w:color="auto" w:sz="0" w:space="0"/>
        </w:pBdr>
        <w:rPr>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eastAsia="黑体"/>
          <w:color w:val="auto"/>
          <w:sz w:val="32"/>
          <w:szCs w:val="30"/>
          <w:shd w:val="clear" w:color="auto" w:fill="auto"/>
        </w:rPr>
      </w:pPr>
    </w:p>
    <w:p>
      <w:pPr>
        <w:pStyle w:val="4"/>
        <w:pBdr>
          <w:top w:val="none" w:color="auto" w:sz="0" w:space="0"/>
          <w:left w:val="none" w:color="auto" w:sz="0" w:space="0"/>
          <w:bottom w:val="none" w:color="auto" w:sz="0" w:space="0"/>
          <w:right w:val="none" w:color="auto" w:sz="0" w:space="0"/>
          <w:between w:val="none" w:color="auto" w:sz="0" w:space="0"/>
        </w:pBdr>
        <w:rPr>
          <w:rFonts w:ascii="宋体" w:hAnsi="宋体" w:eastAsia="黑体"/>
          <w:color w:val="auto"/>
          <w:sz w:val="32"/>
          <w:szCs w:val="30"/>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eastAsia="黑体"/>
          <w:color w:val="auto"/>
          <w:sz w:val="32"/>
          <w:szCs w:val="30"/>
          <w:shd w:val="clear" w:color="auto" w:fill="auto"/>
        </w:rPr>
      </w:pPr>
    </w:p>
    <w:p>
      <w:pPr>
        <w:pStyle w:val="4"/>
        <w:pBdr>
          <w:top w:val="none" w:color="auto" w:sz="0" w:space="0"/>
          <w:left w:val="none" w:color="auto" w:sz="0" w:space="0"/>
          <w:bottom w:val="none" w:color="auto" w:sz="0" w:space="0"/>
          <w:right w:val="none" w:color="auto" w:sz="0" w:space="0"/>
          <w:between w:val="none" w:color="auto" w:sz="0" w:space="0"/>
        </w:pBdr>
        <w:rPr>
          <w:rFonts w:ascii="宋体" w:hAnsi="宋体" w:eastAsia="黑体"/>
          <w:color w:val="auto"/>
          <w:sz w:val="32"/>
          <w:szCs w:val="30"/>
          <w:shd w:val="clear" w:color="auto" w:fill="auto"/>
        </w:rPr>
      </w:pPr>
    </w:p>
    <w:p>
      <w:pPr>
        <w:pBdr>
          <w:top w:val="none" w:color="auto" w:sz="0" w:space="0"/>
          <w:left w:val="none" w:color="auto" w:sz="0" w:space="0"/>
          <w:bottom w:val="none" w:color="auto" w:sz="0" w:space="0"/>
          <w:right w:val="none" w:color="auto" w:sz="0" w:space="0"/>
          <w:between w:val="none" w:color="auto" w:sz="0" w:space="0"/>
        </w:pBdr>
        <w:rPr>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黑体"/>
          <w:color w:val="auto"/>
          <w:sz w:val="28"/>
          <w:szCs w:val="28"/>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市级政府性基金预算收支表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3087"/>
        <w:gridCol w:w="1490"/>
        <w:gridCol w:w="2967"/>
        <w:gridCol w:w="1300"/>
      </w:tblGrid>
      <w:tr>
        <w:tblPrEx>
          <w:tblLayout w:type="fixed"/>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收入</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支出</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一、政府性基金收入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157649</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一、文化旅游体育与传媒支出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59</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xml:space="preserve">  国有土地收益基金收入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3221</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国家电影事业发展专项资金安排的支出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59</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xml:space="preserve">  农业土地开发资金收入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1913</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二、城乡社区支出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122031</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xml:space="preserve">  国有土地使用权出让收入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135445</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国有土地使用权出让收入安排的支出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99897</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xml:space="preserve">  城市基础设施配套费收入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12200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国有土地收益基金安排的支出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3221</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xml:space="preserve">  污水处理费收入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4870</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农业土地开发资金安排的支出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1913</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二、专项债务对应项目专项收入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sz w:val="24"/>
                <w:highlight w:val="yellow"/>
                <w:shd w:val="clear" w:color="auto" w:fill="auto"/>
                <w:lang w:val="en-US" w:eastAsia="zh-CN"/>
              </w:rPr>
            </w:pPr>
            <w:r>
              <w:rPr>
                <w:rFonts w:hint="eastAsia" w:ascii="宋体" w:hAnsi="宋体" w:cs="宋体"/>
                <w:color w:val="auto"/>
                <w:sz w:val="24"/>
                <w:highlight w:val="none"/>
                <w:shd w:val="clear" w:color="auto" w:fill="auto"/>
                <w:lang w:val="en-US" w:eastAsia="zh-CN"/>
              </w:rPr>
              <w:t>31787</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城市基础设施配套费安排的支出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12200</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yellow"/>
                <w:shd w:val="clear" w:color="auto" w:fill="auto"/>
              </w:rPr>
            </w:pPr>
            <w:r>
              <w:rPr>
                <w:rFonts w:hint="eastAsia" w:ascii="宋体" w:hAnsi="宋体" w:eastAsia="宋体" w:cs="宋体"/>
                <w:i w:val="0"/>
                <w:iCs w:val="0"/>
                <w:color w:val="auto"/>
                <w:kern w:val="0"/>
                <w:sz w:val="24"/>
                <w:szCs w:val="24"/>
                <w:u w:val="none"/>
                <w:lang w:val="en-US" w:eastAsia="zh-CN"/>
              </w:rPr>
              <w:t xml:space="preserve">  土地储备专项债券对应项目专项收入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yellow"/>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污水处理费安排的支出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4800</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其他政府性基金专项债务对应项目专项收入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sz w:val="24"/>
                <w:shd w:val="clear" w:color="auto" w:fill="auto"/>
                <w:lang w:val="en-US" w:eastAsia="zh-CN"/>
              </w:rPr>
            </w:pPr>
            <w:r>
              <w:rPr>
                <w:rFonts w:hint="eastAsia" w:ascii="宋体" w:hAnsi="宋体" w:cs="宋体"/>
                <w:color w:val="auto"/>
                <w:sz w:val="24"/>
                <w:shd w:val="clear" w:color="auto" w:fill="auto"/>
                <w:lang w:val="en-US" w:eastAsia="zh-CN"/>
              </w:rPr>
              <w:t>31787</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三、农林水支出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6152</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大中型水库库区基金安排的支出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150</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大中型水库移民后期扶持基金支出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4437</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小型水库移民后期扶持基金支出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1565</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四、其他支出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258524</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其他政府性基金及对应专项债务收入安排的支出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255996</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　</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hd w:val="clear" w:color="auto" w:fill="auto"/>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彩票发行销售机构业务费安排的支出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市级政府性基金预算收支表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3087"/>
        <w:gridCol w:w="1490"/>
        <w:gridCol w:w="2770"/>
        <w:gridCol w:w="1497"/>
      </w:tblGrid>
      <w:tr>
        <w:tblPrEx>
          <w:tblLayout w:type="fixed"/>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收入</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支出</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 xml:space="preserve">  彩票公益金安排的支出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2528</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五、债务付息支出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34684</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 xml:space="preserve">    </w:t>
            </w:r>
            <w:r>
              <w:rPr>
                <w:rFonts w:hint="eastAsia" w:ascii="宋体" w:hAnsi="宋体" w:cs="宋体"/>
                <w:i w:val="0"/>
                <w:iCs w:val="0"/>
                <w:color w:val="auto"/>
                <w:kern w:val="0"/>
                <w:sz w:val="24"/>
                <w:szCs w:val="24"/>
                <w:u w:val="none"/>
                <w:lang w:val="en-US" w:eastAsia="zh-CN"/>
              </w:rPr>
              <w:t>国有土地使用权出让金债务</w:t>
            </w:r>
            <w:r>
              <w:rPr>
                <w:rFonts w:hint="eastAsia" w:ascii="宋体" w:hAnsi="宋体" w:eastAsia="宋体" w:cs="宋体"/>
                <w:i w:val="0"/>
                <w:iCs w:val="0"/>
                <w:color w:val="auto"/>
                <w:kern w:val="0"/>
                <w:sz w:val="24"/>
                <w:szCs w:val="24"/>
                <w:u w:val="none"/>
                <w:lang w:val="en-US" w:eastAsia="zh-CN"/>
              </w:rPr>
              <w:t>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2701</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 xml:space="preserve">    污水处理费债务付息支出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70</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kern w:val="0"/>
                <w:sz w:val="24"/>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u w:val="none"/>
                <w:lang w:val="en-US" w:eastAsia="zh-CN"/>
              </w:rPr>
              <w:t xml:space="preserve">    土地储备专项债券付息支出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cs="宋体"/>
                <w:i w:val="0"/>
                <w:iCs w:val="0"/>
                <w:color w:val="auto"/>
                <w:kern w:val="0"/>
                <w:sz w:val="24"/>
                <w:szCs w:val="24"/>
                <w:u w:val="none"/>
                <w:lang w:val="en-US" w:eastAsia="zh-CN"/>
              </w:rPr>
              <w:t>126</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kern w:val="0"/>
                <w:sz w:val="24"/>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b/>
                <w:bCs/>
                <w:color w:val="auto"/>
                <w:kern w:val="0"/>
                <w:sz w:val="24"/>
                <w:shd w:val="clear" w:color="auto" w:fill="auto"/>
                <w:lang w:val="en-US"/>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bCs/>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  其他地方自行试点项目收益专项债券付息支出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31787</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本年收入合计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1</w:t>
            </w:r>
            <w:r>
              <w:rPr>
                <w:rFonts w:hint="eastAsia" w:ascii="宋体" w:hAnsi="宋体" w:cs="宋体"/>
                <w:b/>
                <w:bCs/>
                <w:i w:val="0"/>
                <w:iCs w:val="0"/>
                <w:color w:val="auto"/>
                <w:kern w:val="0"/>
                <w:sz w:val="24"/>
                <w:szCs w:val="24"/>
                <w:u w:val="none"/>
                <w:lang w:val="en-US" w:eastAsia="zh-CN"/>
              </w:rPr>
              <w:t>89436</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本年支出合计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b/>
                <w:bCs/>
                <w:i w:val="0"/>
                <w:iCs w:val="0"/>
                <w:color w:val="auto"/>
                <w:kern w:val="0"/>
                <w:sz w:val="24"/>
                <w:szCs w:val="24"/>
                <w:u w:val="none"/>
                <w:lang w:val="en-US" w:eastAsia="zh-CN"/>
              </w:rPr>
              <w:t>421450</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上级补助收入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4564</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补助镇级</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6900</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上年结转收入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63691</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债务还本支出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shd w:val="clear" w:color="auto" w:fill="auto"/>
                <w:lang w:val="en-US"/>
              </w:rPr>
            </w:pPr>
            <w:r>
              <w:rPr>
                <w:rFonts w:hint="eastAsia" w:ascii="宋体" w:hAnsi="宋体" w:eastAsia="宋体" w:cs="宋体"/>
                <w:i w:val="0"/>
                <w:iCs w:val="0"/>
                <w:color w:val="auto"/>
                <w:kern w:val="0"/>
                <w:sz w:val="24"/>
                <w:szCs w:val="24"/>
                <w:u w:val="none"/>
                <w:lang w:val="en-US" w:eastAsia="zh-CN"/>
              </w:rPr>
              <w:t>1100</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地方政府专项债务转贷收入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200000</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上解支出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u w:val="none"/>
                <w:shd w:val="clear" w:color="auto" w:fill="auto"/>
                <w:lang w:val="en-US" w:eastAsia="zh-CN"/>
              </w:rPr>
            </w:pPr>
            <w:r>
              <w:rPr>
                <w:rFonts w:hint="eastAsia" w:ascii="宋体" w:hAnsi="宋体" w:cs="宋体"/>
                <w:i w:val="0"/>
                <w:iCs w:val="0"/>
                <w:color w:val="auto"/>
                <w:kern w:val="0"/>
                <w:sz w:val="24"/>
                <w:szCs w:val="24"/>
                <w:u w:val="none"/>
                <w:lang w:val="en-US" w:eastAsia="zh-CN"/>
              </w:rPr>
              <w:t>6241</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shd w:val="clear" w:color="auto" w:fill="auto"/>
                <w:lang w:val="en-US" w:eastAsia="zh-CN"/>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4"/>
                <w:szCs w:val="24"/>
                <w:u w:val="none"/>
                <w:lang w:val="en-US" w:eastAsia="zh-CN"/>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调出资金</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22000</w:t>
            </w:r>
          </w:p>
        </w:tc>
      </w:tr>
      <w:tr>
        <w:tblPrEx>
          <w:tblLayout w:type="fixed"/>
          <w:tblCellMar>
            <w:top w:w="0" w:type="dxa"/>
            <w:left w:w="0" w:type="dxa"/>
            <w:bottom w:w="0" w:type="dxa"/>
            <w:right w:w="0" w:type="dxa"/>
          </w:tblCellMar>
        </w:tblPrEx>
        <w:trPr>
          <w:trHeight w:val="69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收入总计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u w:val="none"/>
                <w:lang w:val="en-US" w:eastAsia="zh-CN"/>
              </w:rPr>
            </w:pPr>
            <w:r>
              <w:rPr>
                <w:rFonts w:hint="eastAsia" w:ascii="宋体" w:hAnsi="宋体" w:cs="宋体"/>
                <w:b/>
                <w:bCs/>
                <w:i w:val="0"/>
                <w:iCs w:val="0"/>
                <w:color w:val="auto"/>
                <w:kern w:val="0"/>
                <w:sz w:val="24"/>
                <w:szCs w:val="24"/>
                <w:u w:val="none"/>
                <w:lang w:val="en-US" w:eastAsia="zh-CN"/>
              </w:rPr>
              <w:t>457691</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支出总计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u w:val="none"/>
                <w:lang w:val="en-US" w:eastAsia="zh-CN"/>
              </w:rPr>
            </w:pPr>
            <w:r>
              <w:rPr>
                <w:rFonts w:hint="eastAsia" w:ascii="宋体" w:hAnsi="宋体" w:cs="宋体"/>
                <w:b/>
                <w:bCs/>
                <w:i w:val="0"/>
                <w:iCs w:val="0"/>
                <w:color w:val="auto"/>
                <w:kern w:val="0"/>
                <w:sz w:val="24"/>
                <w:szCs w:val="24"/>
                <w:u w:val="none"/>
                <w:lang w:val="en-US" w:eastAsia="zh-CN"/>
              </w:rPr>
              <w:t>457691</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rPr>
          <w:rFonts w:ascii="宋体" w:hAnsi="宋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rPr>
          <w:rFonts w:ascii="宋体" w:hAnsi="宋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rPr>
          <w:rFonts w:ascii="宋体" w:hAnsi="宋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9057" w:type="dxa"/>
        <w:tblInd w:w="0" w:type="dxa"/>
        <w:tblLayout w:type="fixed"/>
        <w:tblCellMar>
          <w:top w:w="0" w:type="dxa"/>
          <w:left w:w="0" w:type="dxa"/>
          <w:bottom w:w="0" w:type="dxa"/>
          <w:right w:w="0" w:type="dxa"/>
        </w:tblCellMar>
      </w:tblPr>
      <w:tblGrid>
        <w:gridCol w:w="3378"/>
        <w:gridCol w:w="989"/>
        <w:gridCol w:w="1144"/>
        <w:gridCol w:w="1229"/>
        <w:gridCol w:w="1229"/>
        <w:gridCol w:w="1088"/>
      </w:tblGrid>
      <w:tr>
        <w:tblPrEx>
          <w:tblLayout w:type="fixed"/>
          <w:tblCellMar>
            <w:top w:w="0" w:type="dxa"/>
            <w:left w:w="0" w:type="dxa"/>
            <w:bottom w:w="0" w:type="dxa"/>
            <w:right w:w="0" w:type="dxa"/>
          </w:tblCellMar>
        </w:tblPrEx>
        <w:trPr>
          <w:trHeight w:val="510" w:hRule="atLeast"/>
          <w:tblHeader/>
        </w:trPr>
        <w:tc>
          <w:tcPr>
            <w:tcW w:w="337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项  目</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合计</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安排数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rPr>
              <w:t>专项债券收入</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转移支付收入安排数</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安排数</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一、文化旅游体育与传媒支出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59</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54</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国家电影事业发展专项资金安排的支出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59</w:t>
            </w:r>
          </w:p>
        </w:tc>
        <w:tc>
          <w:tcPr>
            <w:tcW w:w="114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w:t>
            </w:r>
          </w:p>
        </w:tc>
        <w:tc>
          <w:tcPr>
            <w:tcW w:w="10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54</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rPr>
              <w:t xml:space="preserve">    资助影院建设</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rPr>
              <w:t>5</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kern w:val="0"/>
                <w:sz w:val="24"/>
                <w:highlight w:val="none"/>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kern w:val="0"/>
                <w:sz w:val="24"/>
                <w:highlight w:val="none"/>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rPr>
              <w:t>5</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其他国家电影事业发展专项资金支出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54</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54</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二、城乡社区支出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122031</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122011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国有土地使用权出让收入安排的支出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99897</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99877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征地和拆迁补偿支出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23279</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23279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土地开发支出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2000</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2000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城市建设支出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14403</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14389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14</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农村基础设施建设支出</w:t>
            </w:r>
          </w:p>
        </w:tc>
        <w:tc>
          <w:tcPr>
            <w:tcW w:w="98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967</w:t>
            </w:r>
          </w:p>
        </w:tc>
        <w:tc>
          <w:tcPr>
            <w:tcW w:w="114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967 </w:t>
            </w: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default" w:ascii="宋体" w:hAnsi="宋体" w:eastAsia="宋体" w:cs="宋体"/>
                <w:color w:val="auto"/>
                <w:kern w:val="0"/>
                <w:sz w:val="24"/>
                <w:shd w:val="clear" w:color="auto" w:fill="auto"/>
                <w:lang w:val="en-US" w:eastAsia="zh-CN"/>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补助被征地农民支出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12000</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12000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土地出让业务支出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lang w:val="en-US"/>
              </w:rPr>
            </w:pPr>
            <w:r>
              <w:rPr>
                <w:rFonts w:hint="eastAsia" w:ascii="宋体" w:hAnsi="宋体" w:eastAsia="宋体" w:cs="宋体"/>
                <w:i w:val="0"/>
                <w:color w:val="auto"/>
                <w:kern w:val="0"/>
                <w:sz w:val="24"/>
                <w:szCs w:val="24"/>
                <w:u w:val="none"/>
                <w:lang w:val="en-US" w:eastAsia="zh-CN"/>
              </w:rPr>
              <w:t>3000</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3000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支付破产或改制企业职工安置费</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lang w:val="en-US"/>
              </w:rPr>
            </w:pPr>
            <w:r>
              <w:rPr>
                <w:rFonts w:hint="eastAsia" w:ascii="宋体" w:hAnsi="宋体" w:eastAsia="宋体" w:cs="宋体"/>
                <w:i w:val="0"/>
                <w:color w:val="auto"/>
                <w:kern w:val="0"/>
                <w:sz w:val="24"/>
                <w:szCs w:val="24"/>
                <w:u w:val="none"/>
                <w:lang w:val="en-US" w:eastAsia="zh-CN"/>
              </w:rPr>
              <w:t>196</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196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棚户区改造支出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5000</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5000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color w:val="auto"/>
                <w:kern w:val="0"/>
                <w:sz w:val="24"/>
                <w:szCs w:val="24"/>
                <w:u w:val="none"/>
                <w:lang w:val="en-US" w:eastAsia="zh-CN"/>
              </w:rPr>
              <w:t xml:space="preserve">    公共租赁住房支出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农业生产发展支出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农村社会事业支出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农业农村生态环境支出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9057" w:type="dxa"/>
        <w:tblInd w:w="0" w:type="dxa"/>
        <w:tblLayout w:type="fixed"/>
        <w:tblCellMar>
          <w:top w:w="0" w:type="dxa"/>
          <w:left w:w="0" w:type="dxa"/>
          <w:bottom w:w="0" w:type="dxa"/>
          <w:right w:w="0" w:type="dxa"/>
        </w:tblCellMar>
      </w:tblPr>
      <w:tblGrid>
        <w:gridCol w:w="3378"/>
        <w:gridCol w:w="989"/>
        <w:gridCol w:w="1144"/>
        <w:gridCol w:w="1229"/>
        <w:gridCol w:w="1229"/>
        <w:gridCol w:w="1088"/>
      </w:tblGrid>
      <w:tr>
        <w:tblPrEx>
          <w:tblLayout w:type="fixed"/>
          <w:tblCellMar>
            <w:top w:w="0" w:type="dxa"/>
            <w:left w:w="0" w:type="dxa"/>
            <w:bottom w:w="0" w:type="dxa"/>
            <w:right w:w="0" w:type="dxa"/>
          </w:tblCellMar>
        </w:tblPrEx>
        <w:trPr>
          <w:trHeight w:val="510" w:hRule="atLeast"/>
          <w:tblHeader/>
        </w:trPr>
        <w:tc>
          <w:tcPr>
            <w:tcW w:w="337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项  目</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合计</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安排数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rPr>
              <w:t>专项债券收入</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转移支付收入安排数</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安排数</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yellow"/>
                <w:shd w:val="clear" w:color="auto" w:fill="auto"/>
              </w:rPr>
            </w:pPr>
            <w:r>
              <w:rPr>
                <w:rFonts w:hint="eastAsia" w:ascii="宋体" w:hAnsi="宋体" w:eastAsia="宋体" w:cs="宋体"/>
                <w:i w:val="0"/>
                <w:color w:val="auto"/>
                <w:kern w:val="0"/>
                <w:sz w:val="24"/>
                <w:szCs w:val="24"/>
                <w:u w:val="none"/>
                <w:lang w:val="en-US" w:eastAsia="zh-CN"/>
              </w:rPr>
              <w:t xml:space="preserve">    其他国有土地使用权出让收入安排的支出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color w:val="auto"/>
                <w:kern w:val="0"/>
                <w:sz w:val="24"/>
                <w:szCs w:val="24"/>
                <w:u w:val="none"/>
                <w:lang w:val="en-US" w:eastAsia="zh-CN"/>
              </w:rPr>
              <w:t>39052</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color w:val="auto"/>
                <w:kern w:val="0"/>
                <w:sz w:val="24"/>
                <w:szCs w:val="24"/>
                <w:u w:val="none"/>
                <w:lang w:val="en-US" w:eastAsia="zh-CN"/>
              </w:rPr>
              <w:t xml:space="preserve">39046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yellow"/>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yellow"/>
                <w:shd w:val="clear" w:color="auto" w:fill="auto"/>
              </w:rPr>
            </w:pPr>
            <w:r>
              <w:rPr>
                <w:rFonts w:hint="eastAsia" w:ascii="宋体" w:hAnsi="宋体" w:eastAsia="宋体" w:cs="宋体"/>
                <w:i w:val="0"/>
                <w:color w:val="auto"/>
                <w:kern w:val="0"/>
                <w:sz w:val="24"/>
                <w:szCs w:val="24"/>
                <w:u w:val="none"/>
                <w:lang w:val="en-US" w:eastAsia="zh-CN"/>
              </w:rPr>
              <w:t>6</w:t>
            </w:r>
          </w:p>
        </w:tc>
      </w:tr>
      <w:tr>
        <w:tblPrEx>
          <w:tblLayout w:type="fixed"/>
          <w:tblCellMar>
            <w:top w:w="0" w:type="dxa"/>
            <w:left w:w="0" w:type="dxa"/>
            <w:bottom w:w="0" w:type="dxa"/>
            <w:right w:w="0" w:type="dxa"/>
          </w:tblCellMar>
        </w:tblPrEx>
        <w:trPr>
          <w:trHeight w:val="659"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国有土地收益基金安排的支出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3221</w:t>
            </w:r>
          </w:p>
        </w:tc>
        <w:tc>
          <w:tcPr>
            <w:tcW w:w="114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3221</w:t>
            </w: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征地和拆迁补偿支出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3221</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3221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农业土地开发资金安排的支出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1913</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1913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农业土地开发资金安排的支出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1913</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1913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669"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城市基础设施配套费安排的支出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12200</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12200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城市公共设施</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7096</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7096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其他城市基础设施配套费安排的支出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5104</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5104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污水处理费安排的支出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4800</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4800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污水处理设施建设和运营</w:t>
            </w:r>
          </w:p>
        </w:tc>
        <w:tc>
          <w:tcPr>
            <w:tcW w:w="98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4800</w:t>
            </w:r>
          </w:p>
        </w:tc>
        <w:tc>
          <w:tcPr>
            <w:tcW w:w="114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4800</w:t>
            </w: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三、农林水支出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6152</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4210</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1942</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大中型水库库区基金安排的支出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150</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150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基础设施建设和经济发展</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150</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150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大中型水库移民后期扶持基金支出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6002</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4210</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1792</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移民补助</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2609</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2382</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227</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小型水库移民扶助基金安排的支出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3393</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1828</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1565</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基础设施建设和经济发展</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3393</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1828</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1565</w:t>
            </w:r>
          </w:p>
        </w:tc>
      </w:tr>
      <w:tr>
        <w:tblPrEx>
          <w:tblLayout w:type="fixed"/>
          <w:tblCellMar>
            <w:top w:w="0" w:type="dxa"/>
            <w:left w:w="0" w:type="dxa"/>
            <w:bottom w:w="0" w:type="dxa"/>
            <w:right w:w="0" w:type="dxa"/>
          </w:tblCellMar>
        </w:tblPrEx>
        <w:trPr>
          <w:trHeight w:val="552"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四、其他支出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258524</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196500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349</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color w:val="auto"/>
                <w:kern w:val="0"/>
                <w:sz w:val="24"/>
                <w:szCs w:val="24"/>
                <w:u w:val="none"/>
                <w:lang w:val="en-US" w:eastAsia="zh-CN"/>
              </w:rPr>
              <w:t>61675</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9057" w:type="dxa"/>
        <w:tblInd w:w="0" w:type="dxa"/>
        <w:tblLayout w:type="fixed"/>
        <w:tblCellMar>
          <w:top w:w="0" w:type="dxa"/>
          <w:left w:w="0" w:type="dxa"/>
          <w:bottom w:w="0" w:type="dxa"/>
          <w:right w:w="0" w:type="dxa"/>
        </w:tblCellMar>
      </w:tblPr>
      <w:tblGrid>
        <w:gridCol w:w="3565"/>
        <w:gridCol w:w="872"/>
        <w:gridCol w:w="1074"/>
        <w:gridCol w:w="1229"/>
        <w:gridCol w:w="1229"/>
        <w:gridCol w:w="1088"/>
      </w:tblGrid>
      <w:tr>
        <w:tblPrEx>
          <w:tblLayout w:type="fixed"/>
          <w:tblCellMar>
            <w:top w:w="0" w:type="dxa"/>
            <w:left w:w="0" w:type="dxa"/>
            <w:bottom w:w="0" w:type="dxa"/>
            <w:right w:w="0" w:type="dxa"/>
          </w:tblCellMar>
        </w:tblPrEx>
        <w:trPr>
          <w:trHeight w:val="510" w:hRule="atLeast"/>
          <w:tblHeader/>
        </w:trPr>
        <w:tc>
          <w:tcPr>
            <w:tcW w:w="35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项  目</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合计</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安排数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rPr>
              <w:t>专项债券收入</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转移支付收入安排数</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shd w:val="clear" w:color="auto" w:fill="auto"/>
              </w:rPr>
            </w:pPr>
            <w:r>
              <w:rPr>
                <w:rFonts w:hint="eastAsia" w:ascii="黑体" w:hAnsi="宋体" w:eastAsia="黑体"/>
                <w:color w:val="auto"/>
                <w:kern w:val="0"/>
                <w:sz w:val="24"/>
                <w:szCs w:val="24"/>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shd w:val="clear" w:color="auto" w:fill="auto"/>
              </w:rPr>
            </w:pPr>
            <w:r>
              <w:rPr>
                <w:rFonts w:hint="eastAsia" w:ascii="黑体" w:hAnsi="宋体" w:eastAsia="黑体"/>
                <w:color w:val="auto"/>
                <w:kern w:val="0"/>
                <w:sz w:val="24"/>
                <w:szCs w:val="24"/>
                <w:shd w:val="clear" w:color="auto" w:fill="auto"/>
              </w:rPr>
              <w:t>安排数</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其他政府性基金及对应专项债务收入安排的支出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255996</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196500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59496</w:t>
            </w:r>
          </w:p>
        </w:tc>
      </w:tr>
      <w:tr>
        <w:tblPrEx>
          <w:tblLayout w:type="fixed"/>
          <w:tblCellMar>
            <w:top w:w="0" w:type="dxa"/>
            <w:left w:w="0" w:type="dxa"/>
            <w:bottom w:w="0" w:type="dxa"/>
            <w:right w:w="0" w:type="dxa"/>
          </w:tblCellMar>
        </w:tblPrEx>
        <w:trPr>
          <w:trHeight w:val="492"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其他政府性基金安排的支出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7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其他地方自行试点项目收益专项债券收入安排的支出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255996</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196500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59496</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彩票发行销售机构业务费安排的支出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福利彩票销售机构的业务费支出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51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彩票公益金安排的支出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2528</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349</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2179</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用于社会福利的彩票公益金支出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1160</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191</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969</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用于体育事业的彩票公益金支出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1260</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51</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1209</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用于残疾人事业的彩票公益金支出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108</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107</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1</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用于其他社会公益事业的彩票公益金支出</w:t>
            </w:r>
          </w:p>
        </w:tc>
        <w:tc>
          <w:tcPr>
            <w:tcW w:w="87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7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 xml:space="preserve">     用于城乡医疗救助的彩票公益金支出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470"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五、债务付息支出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34684</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shd w:val="clear" w:color="auto" w:fill="auto"/>
              </w:rPr>
            </w:pPr>
            <w:r>
              <w:rPr>
                <w:rFonts w:hint="eastAsia" w:ascii="宋体" w:hAnsi="宋体" w:eastAsia="宋体" w:cs="宋体"/>
                <w:i w:val="0"/>
                <w:color w:val="auto"/>
                <w:kern w:val="0"/>
                <w:sz w:val="24"/>
                <w:szCs w:val="24"/>
                <w:u w:val="none"/>
                <w:lang w:val="en-US" w:eastAsia="zh-CN"/>
              </w:rPr>
              <w:t>34684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48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yellow"/>
                <w:shd w:val="clear" w:color="auto" w:fill="auto"/>
              </w:rPr>
            </w:pPr>
            <w:r>
              <w:rPr>
                <w:rFonts w:hint="eastAsia" w:ascii="宋体" w:hAnsi="宋体" w:eastAsia="宋体" w:cs="宋体"/>
                <w:i w:val="0"/>
                <w:color w:val="auto"/>
                <w:kern w:val="0"/>
                <w:sz w:val="24"/>
                <w:szCs w:val="24"/>
                <w:u w:val="none"/>
                <w:lang w:val="en-US" w:eastAsia="zh-CN"/>
              </w:rPr>
              <w:t xml:space="preserve">  地方政府专项债务付息支出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i w:val="0"/>
                <w:color w:val="auto"/>
                <w:kern w:val="0"/>
                <w:sz w:val="24"/>
                <w:szCs w:val="24"/>
                <w:u w:val="none"/>
                <w:lang w:val="en-US" w:eastAsia="zh-CN"/>
              </w:rPr>
              <w:t>34684</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2"/>
                <w:szCs w:val="22"/>
                <w:highlight w:val="none"/>
                <w:shd w:val="clear" w:color="auto" w:fill="auto"/>
                <w:lang w:val="en-US"/>
              </w:rPr>
            </w:pPr>
            <w:r>
              <w:rPr>
                <w:rFonts w:hint="eastAsia" w:ascii="宋体" w:hAnsi="宋体" w:eastAsia="宋体" w:cs="宋体"/>
                <w:i w:val="0"/>
                <w:color w:val="auto"/>
                <w:kern w:val="0"/>
                <w:sz w:val="24"/>
                <w:szCs w:val="24"/>
                <w:u w:val="none"/>
                <w:lang w:val="en-US" w:eastAsia="zh-CN"/>
              </w:rPr>
              <w:t>34684</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i w:val="0"/>
                <w:iCs w:val="0"/>
                <w:color w:val="auto"/>
                <w:kern w:val="0"/>
                <w:sz w:val="24"/>
                <w:szCs w:val="24"/>
                <w:highlight w:val="none"/>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51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yellow"/>
                <w:shd w:val="clear" w:color="auto" w:fill="auto"/>
              </w:rPr>
            </w:pPr>
            <w:r>
              <w:rPr>
                <w:rFonts w:hint="eastAsia" w:ascii="宋体" w:hAnsi="宋体" w:eastAsia="宋体" w:cs="宋体"/>
                <w:i w:val="0"/>
                <w:color w:val="auto"/>
                <w:kern w:val="0"/>
                <w:sz w:val="24"/>
                <w:szCs w:val="24"/>
                <w:u w:val="none"/>
                <w:lang w:val="en-US" w:eastAsia="zh-CN"/>
              </w:rPr>
              <w:t xml:space="preserve">    国有土地使用权出让金债务付息支出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yellow"/>
                <w:shd w:val="clear" w:color="auto" w:fill="auto"/>
              </w:rPr>
            </w:pPr>
            <w:r>
              <w:rPr>
                <w:rFonts w:hint="eastAsia" w:ascii="宋体" w:hAnsi="宋体" w:eastAsia="宋体" w:cs="宋体"/>
                <w:i w:val="0"/>
                <w:color w:val="auto"/>
                <w:kern w:val="0"/>
                <w:sz w:val="24"/>
                <w:szCs w:val="24"/>
                <w:u w:val="none"/>
                <w:lang w:val="en-US" w:eastAsia="zh-CN"/>
              </w:rPr>
              <w:t>2701</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yellow"/>
                <w:shd w:val="clear" w:color="auto" w:fill="auto"/>
              </w:rPr>
            </w:pPr>
            <w:r>
              <w:rPr>
                <w:rFonts w:hint="eastAsia" w:ascii="宋体" w:hAnsi="宋体" w:eastAsia="宋体" w:cs="宋体"/>
                <w:i w:val="0"/>
                <w:color w:val="auto"/>
                <w:kern w:val="0"/>
                <w:sz w:val="22"/>
                <w:szCs w:val="22"/>
                <w:u w:val="none"/>
                <w:lang w:val="en-US" w:eastAsia="zh-CN"/>
              </w:rPr>
              <w:t>2701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yellow"/>
                <w:shd w:val="clear" w:color="auto" w:fill="auto"/>
              </w:rPr>
            </w:pPr>
            <w:r>
              <w:rPr>
                <w:rFonts w:hint="eastAsia" w:ascii="宋体" w:hAnsi="宋体" w:eastAsia="宋体" w:cs="宋体"/>
                <w:i w:val="0"/>
                <w:color w:val="auto"/>
                <w:kern w:val="0"/>
                <w:sz w:val="24"/>
                <w:szCs w:val="24"/>
                <w:u w:val="none"/>
                <w:lang w:val="en-US" w:eastAsia="zh-CN"/>
              </w:rPr>
              <w:t xml:space="preserve">    污水处理费债务付息支出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2"/>
                <w:szCs w:val="22"/>
                <w:highlight w:val="yellow"/>
                <w:shd w:val="clear" w:color="auto" w:fill="auto"/>
                <w:lang w:val="en-US"/>
              </w:rPr>
            </w:pPr>
            <w:r>
              <w:rPr>
                <w:rFonts w:hint="eastAsia" w:ascii="宋体" w:hAnsi="宋体" w:eastAsia="宋体" w:cs="宋体"/>
                <w:i w:val="0"/>
                <w:color w:val="auto"/>
                <w:kern w:val="0"/>
                <w:sz w:val="24"/>
                <w:szCs w:val="24"/>
                <w:u w:val="none"/>
                <w:lang w:val="en-US" w:eastAsia="zh-CN"/>
              </w:rPr>
              <w:t>70</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2"/>
                <w:szCs w:val="22"/>
                <w:highlight w:val="yellow"/>
                <w:shd w:val="clear" w:color="auto" w:fill="auto"/>
                <w:lang w:val="en-US"/>
              </w:rPr>
            </w:pPr>
            <w:r>
              <w:rPr>
                <w:rFonts w:hint="eastAsia" w:ascii="宋体" w:hAnsi="宋体" w:eastAsia="宋体" w:cs="宋体"/>
                <w:i w:val="0"/>
                <w:color w:val="auto"/>
                <w:kern w:val="0"/>
                <w:sz w:val="24"/>
                <w:szCs w:val="24"/>
                <w:u w:val="none"/>
                <w:lang w:val="en-US" w:eastAsia="zh-CN"/>
              </w:rPr>
              <w:t>70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shd w:val="clear" w:color="auto" w:fill="auto"/>
              </w:rPr>
            </w:pP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b/>
                <w:bCs/>
                <w:color w:val="auto"/>
                <w:kern w:val="0"/>
                <w:sz w:val="24"/>
                <w:shd w:val="clear" w:color="auto" w:fill="auto"/>
              </w:rPr>
            </w:pPr>
            <w:r>
              <w:rPr>
                <w:rFonts w:hint="eastAsia" w:ascii="宋体" w:hAnsi="宋体" w:eastAsia="宋体" w:cs="宋体"/>
                <w:i w:val="0"/>
                <w:color w:val="auto"/>
                <w:kern w:val="0"/>
                <w:sz w:val="24"/>
                <w:szCs w:val="24"/>
                <w:u w:val="none"/>
                <w:lang w:val="en-US" w:eastAsia="zh-CN"/>
              </w:rPr>
              <w:t xml:space="preserve">    土地储备专项债券付息支出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color w:val="auto"/>
                <w:kern w:val="0"/>
                <w:sz w:val="24"/>
                <w:shd w:val="clear" w:color="auto" w:fill="auto"/>
              </w:rPr>
            </w:pPr>
            <w:r>
              <w:rPr>
                <w:rFonts w:hint="eastAsia" w:ascii="宋体" w:hAnsi="宋体" w:eastAsia="宋体" w:cs="宋体"/>
                <w:i w:val="0"/>
                <w:color w:val="auto"/>
                <w:kern w:val="0"/>
                <w:sz w:val="24"/>
                <w:szCs w:val="24"/>
                <w:u w:val="none"/>
                <w:lang w:val="en-US" w:eastAsia="zh-CN"/>
              </w:rPr>
              <w:t>126</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color w:val="auto"/>
                <w:kern w:val="0"/>
                <w:sz w:val="24"/>
                <w:shd w:val="clear" w:color="auto" w:fill="auto"/>
              </w:rPr>
            </w:pPr>
            <w:r>
              <w:rPr>
                <w:rFonts w:hint="eastAsia" w:ascii="宋体" w:hAnsi="宋体" w:eastAsia="宋体" w:cs="宋体"/>
                <w:i w:val="0"/>
                <w:color w:val="auto"/>
                <w:kern w:val="0"/>
                <w:sz w:val="24"/>
                <w:szCs w:val="24"/>
                <w:u w:val="none"/>
                <w:lang w:val="en-US" w:eastAsia="zh-CN"/>
              </w:rPr>
              <w:t>126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color w:val="auto"/>
                <w:kern w:val="0"/>
                <w:sz w:val="24"/>
                <w:shd w:val="clear" w:color="auto" w:fill="auto"/>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color w:val="auto"/>
                <w:kern w:val="0"/>
                <w:sz w:val="24"/>
                <w:shd w:val="clear" w:color="auto" w:fill="auto"/>
              </w:rPr>
            </w:pPr>
          </w:p>
        </w:tc>
      </w:tr>
      <w:tr>
        <w:tblPrEx>
          <w:tblLayout w:type="fixed"/>
          <w:tblCellMar>
            <w:top w:w="0" w:type="dxa"/>
            <w:left w:w="0" w:type="dxa"/>
            <w:bottom w:w="0" w:type="dxa"/>
            <w:right w:w="0" w:type="dxa"/>
          </w:tblCellMar>
        </w:tblPrEx>
        <w:trPr>
          <w:trHeight w:val="48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 xml:space="preserve">  其他地方自行试点项目收益专项债券付息支出</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31787</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31787</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u w:val="none"/>
                <w:lang w:val="en-US"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u w:val="none"/>
                <w:lang w:val="en-US" w:eastAsia="zh-CN"/>
              </w:rPr>
            </w:pP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u w:val="none"/>
                <w:lang w:val="en-US" w:eastAsia="zh-CN"/>
              </w:rPr>
            </w:pPr>
          </w:p>
        </w:tc>
      </w:tr>
      <w:tr>
        <w:tblPrEx>
          <w:tblLayout w:type="fixed"/>
          <w:tblCellMar>
            <w:top w:w="0" w:type="dxa"/>
            <w:left w:w="0" w:type="dxa"/>
            <w:bottom w:w="0" w:type="dxa"/>
            <w:right w:w="0" w:type="dxa"/>
          </w:tblCellMar>
        </w:tblPrEx>
        <w:trPr>
          <w:trHeight w:val="48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合   计</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421450</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156695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196500</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4564</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63691</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提前通知政府性基金转移支付预算表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54" w:type="dxa"/>
        <w:tblInd w:w="0" w:type="dxa"/>
        <w:tblLayout w:type="fixed"/>
        <w:tblCellMar>
          <w:top w:w="0" w:type="dxa"/>
          <w:left w:w="0" w:type="dxa"/>
          <w:bottom w:w="0" w:type="dxa"/>
          <w:right w:w="0" w:type="dxa"/>
        </w:tblCellMar>
      </w:tblPr>
      <w:tblGrid>
        <w:gridCol w:w="5385"/>
        <w:gridCol w:w="3469"/>
      </w:tblGrid>
      <w:tr>
        <w:tblPrEx>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rPr>
              <w:t>项  目</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黑体" w:hAnsi="宋体" w:eastAsia="黑体"/>
                <w:color w:val="auto"/>
                <w:kern w:val="0"/>
                <w:sz w:val="24"/>
                <w:shd w:val="clear" w:color="auto" w:fill="auto"/>
              </w:rPr>
              <w:t>中央、省对我市转移支付</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合计</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4564</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社会保障和就业支出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5</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国家电影事业发展专项资金安排的支出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5</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农林水支出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4210</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大中型水库移民后期扶持基金支出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4210</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其他支出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349</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彩票公益金安排的支出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349</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br w:type="page"/>
      </w:r>
      <w:r>
        <w:rPr>
          <w:rFonts w:hint="eastAsia" w:ascii="方正小标宋简体" w:hAnsi="方正小标宋简体" w:eastAsia="方正小标宋简体" w:cs="方正小标宋简体"/>
          <w:bCs/>
          <w:color w:val="auto"/>
          <w:kern w:val="0"/>
          <w:sz w:val="44"/>
          <w:szCs w:val="44"/>
          <w:shd w:val="clear" w:color="auto" w:fill="auto"/>
        </w:rPr>
        <w:t>关于</w:t>
      </w: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市级政府性基金预算收支</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黑体" w:hAnsi="黑体" w:eastAsia="黑体"/>
          <w:color w:val="auto"/>
          <w:kern w:val="0"/>
          <w:sz w:val="32"/>
          <w:szCs w:val="32"/>
          <w:shd w:val="clear" w:color="auto" w:fill="auto"/>
          <w:lang w:val="zh-CN"/>
        </w:rPr>
      </w:pPr>
      <w:r>
        <w:rPr>
          <w:rFonts w:hint="eastAsia" w:ascii="黑体" w:hAnsi="黑体" w:eastAsia="黑体"/>
          <w:color w:val="auto"/>
          <w:kern w:val="0"/>
          <w:sz w:val="32"/>
          <w:szCs w:val="32"/>
          <w:shd w:val="clear" w:color="auto" w:fill="auto"/>
          <w:lang w:val="zh-CN"/>
        </w:rPr>
        <w:t>一、2024年市级政府性基金预算收入情况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zh-CN"/>
        </w:rPr>
        <w:t>2024年市级政府性基金预算收入总计</w:t>
      </w:r>
      <w:r>
        <w:rPr>
          <w:rFonts w:hint="eastAsia" w:ascii="Times New Roman" w:hAnsi="Times New Roman" w:eastAsia="仿宋_GB2312" w:cs="仿宋_GB2312"/>
          <w:color w:val="auto"/>
          <w:kern w:val="0"/>
          <w:sz w:val="32"/>
          <w:szCs w:val="32"/>
          <w:shd w:val="clear" w:color="auto" w:fill="auto"/>
          <w:lang w:val="en-US" w:eastAsia="zh-CN"/>
        </w:rPr>
        <w:t>457691</w:t>
      </w:r>
      <w:r>
        <w:rPr>
          <w:rFonts w:hint="eastAsia" w:ascii="Times New Roman" w:hAnsi="Times New Roman" w:eastAsia="仿宋_GB2312" w:cs="仿宋_GB2312"/>
          <w:color w:val="auto"/>
          <w:kern w:val="0"/>
          <w:sz w:val="32"/>
          <w:szCs w:val="32"/>
          <w:shd w:val="clear" w:color="auto" w:fill="auto"/>
        </w:rPr>
        <w:t>万元，其中：本</w:t>
      </w:r>
      <w:r>
        <w:rPr>
          <w:rFonts w:hint="eastAsia" w:ascii="Times New Roman" w:hAnsi="Times New Roman" w:eastAsia="仿宋_GB2312" w:cs="仿宋_GB2312"/>
          <w:color w:val="auto"/>
          <w:spacing w:val="-6"/>
          <w:kern w:val="0"/>
          <w:sz w:val="32"/>
          <w:szCs w:val="32"/>
          <w:shd w:val="clear" w:color="auto" w:fill="auto"/>
        </w:rPr>
        <w:t>级收入</w:t>
      </w:r>
      <w:r>
        <w:rPr>
          <w:rFonts w:hint="eastAsia" w:ascii="Times New Roman" w:hAnsi="Times New Roman" w:eastAsia="仿宋_GB2312" w:cs="仿宋_GB2312"/>
          <w:color w:val="auto"/>
          <w:spacing w:val="-6"/>
          <w:kern w:val="0"/>
          <w:sz w:val="32"/>
          <w:szCs w:val="32"/>
          <w:shd w:val="clear" w:color="auto" w:fill="auto"/>
          <w:lang w:val="en-US" w:eastAsia="zh-CN"/>
        </w:rPr>
        <w:t>189436</w:t>
      </w:r>
      <w:r>
        <w:rPr>
          <w:rFonts w:hint="eastAsia" w:ascii="Times New Roman" w:hAnsi="Times New Roman" w:eastAsia="仿宋_GB2312" w:cs="仿宋_GB2312"/>
          <w:color w:val="auto"/>
          <w:spacing w:val="-6"/>
          <w:kern w:val="0"/>
          <w:sz w:val="32"/>
          <w:szCs w:val="32"/>
          <w:shd w:val="clear" w:color="auto" w:fill="auto"/>
          <w:lang w:val="zh-CN"/>
        </w:rPr>
        <w:t>万元，上级补助收入</w:t>
      </w:r>
      <w:r>
        <w:rPr>
          <w:rFonts w:hint="eastAsia" w:ascii="Times New Roman" w:hAnsi="Times New Roman" w:eastAsia="仿宋_GB2312" w:cs="仿宋_GB2312"/>
          <w:color w:val="auto"/>
          <w:spacing w:val="-6"/>
          <w:kern w:val="0"/>
          <w:sz w:val="32"/>
          <w:szCs w:val="32"/>
          <w:shd w:val="clear" w:color="auto" w:fill="auto"/>
          <w:lang w:val="en-US" w:eastAsia="zh-CN"/>
        </w:rPr>
        <w:t>4564</w:t>
      </w:r>
      <w:r>
        <w:rPr>
          <w:rFonts w:hint="eastAsia" w:ascii="Times New Roman" w:hAnsi="Times New Roman" w:eastAsia="仿宋_GB2312" w:cs="仿宋_GB2312"/>
          <w:color w:val="auto"/>
          <w:spacing w:val="-6"/>
          <w:kern w:val="0"/>
          <w:sz w:val="32"/>
          <w:szCs w:val="32"/>
          <w:shd w:val="clear" w:color="auto" w:fill="auto"/>
        </w:rPr>
        <w:t>万元，上年结转</w:t>
      </w:r>
      <w:r>
        <w:rPr>
          <w:rFonts w:hint="eastAsia" w:ascii="Times New Roman" w:hAnsi="Times New Roman" w:eastAsia="仿宋_GB2312" w:cs="仿宋_GB2312"/>
          <w:color w:val="auto"/>
          <w:spacing w:val="-6"/>
          <w:kern w:val="0"/>
          <w:sz w:val="32"/>
          <w:szCs w:val="32"/>
          <w:shd w:val="clear" w:color="auto" w:fill="auto"/>
          <w:lang w:val="en-US" w:eastAsia="zh-CN"/>
        </w:rPr>
        <w:t>63691</w:t>
      </w:r>
      <w:r>
        <w:rPr>
          <w:rFonts w:hint="eastAsia" w:ascii="Times New Roman" w:hAnsi="Times New Roman" w:eastAsia="仿宋_GB2312" w:cs="仿宋_GB2312"/>
          <w:color w:val="auto"/>
          <w:spacing w:val="-6"/>
          <w:kern w:val="0"/>
          <w:sz w:val="32"/>
          <w:szCs w:val="32"/>
          <w:shd w:val="clear" w:color="auto" w:fill="auto"/>
        </w:rPr>
        <w:t>万元</w:t>
      </w:r>
      <w:r>
        <w:rPr>
          <w:rFonts w:hint="eastAsia" w:ascii="Times New Roman" w:hAnsi="Times New Roman" w:eastAsia="仿宋_GB2312" w:cs="仿宋_GB2312"/>
          <w:color w:val="auto"/>
          <w:spacing w:val="-6"/>
          <w:kern w:val="0"/>
          <w:sz w:val="32"/>
          <w:szCs w:val="32"/>
          <w:shd w:val="clear" w:color="auto" w:fill="auto"/>
          <w:lang w:eastAsia="zh-CN"/>
        </w:rPr>
        <w:t>，地方政府专项债务转贷收入</w:t>
      </w:r>
      <w:r>
        <w:rPr>
          <w:rFonts w:hint="eastAsia" w:ascii="Times New Roman" w:hAnsi="Times New Roman" w:eastAsia="仿宋_GB2312" w:cs="仿宋_GB2312"/>
          <w:color w:val="auto"/>
          <w:spacing w:val="-6"/>
          <w:kern w:val="0"/>
          <w:sz w:val="32"/>
          <w:szCs w:val="32"/>
          <w:shd w:val="clear" w:color="auto" w:fill="auto"/>
          <w:lang w:val="en-US" w:eastAsia="zh-CN"/>
        </w:rPr>
        <w:t>200000万元</w:t>
      </w:r>
      <w:r>
        <w:rPr>
          <w:rFonts w:hint="eastAsia" w:ascii="Times New Roman" w:hAnsi="Times New Roman" w:eastAsia="仿宋_GB2312" w:cs="仿宋_GB2312"/>
          <w:color w:val="auto"/>
          <w:spacing w:val="-6"/>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3" w:firstLineChars="200"/>
        <w:textAlignment w:val="auto"/>
        <w:rPr>
          <w:rFonts w:ascii="楷体_GB2312" w:hAnsi="楷体_GB2312" w:eastAsia="楷体_GB2312" w:cs="楷体_GB2312"/>
          <w:b/>
          <w:bCs/>
          <w:color w:val="auto"/>
          <w:kern w:val="0"/>
          <w:sz w:val="32"/>
          <w:szCs w:val="32"/>
          <w:shd w:val="clear" w:color="auto" w:fill="auto"/>
          <w:lang w:val="zh-CN"/>
        </w:rPr>
      </w:pPr>
      <w:r>
        <w:rPr>
          <w:rFonts w:hint="eastAsia" w:ascii="楷体_GB2312" w:hAnsi="楷体_GB2312" w:eastAsia="楷体_GB2312" w:cs="楷体_GB2312"/>
          <w:b/>
          <w:bCs/>
          <w:color w:val="auto"/>
          <w:kern w:val="0"/>
          <w:sz w:val="32"/>
          <w:szCs w:val="32"/>
          <w:shd w:val="clear" w:color="auto" w:fill="auto"/>
        </w:rPr>
        <w:t>（一）</w:t>
      </w:r>
      <w:r>
        <w:rPr>
          <w:rFonts w:hint="eastAsia" w:ascii="楷体_GB2312" w:hAnsi="楷体_GB2312" w:eastAsia="楷体_GB2312" w:cs="楷体_GB2312"/>
          <w:b/>
          <w:bCs/>
          <w:color w:val="auto"/>
          <w:kern w:val="0"/>
          <w:sz w:val="32"/>
          <w:szCs w:val="32"/>
          <w:shd w:val="clear" w:color="auto" w:fill="auto"/>
          <w:lang w:val="zh-CN"/>
        </w:rPr>
        <w:t>市级收入主要项目情况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shd w:val="clear" w:color="auto" w:fill="auto"/>
          <w:lang w:val="zh-CN"/>
        </w:rPr>
      </w:pPr>
      <w:r>
        <w:rPr>
          <w:rFonts w:hint="eastAsia" w:ascii="Times New Roman" w:hAnsi="Times New Roman" w:eastAsia="仿宋_GB2312" w:cs="仿宋_GB2312"/>
          <w:color w:val="auto"/>
          <w:kern w:val="0"/>
          <w:sz w:val="32"/>
          <w:szCs w:val="32"/>
          <w:shd w:val="clear" w:color="auto" w:fill="auto"/>
        </w:rPr>
        <w:t>收入预算</w:t>
      </w:r>
      <w:r>
        <w:rPr>
          <w:rFonts w:hint="eastAsia" w:ascii="Times New Roman" w:hAnsi="Times New Roman" w:eastAsia="仿宋_GB2312" w:cs="仿宋_GB2312"/>
          <w:color w:val="auto"/>
          <w:kern w:val="0"/>
          <w:sz w:val="32"/>
          <w:szCs w:val="32"/>
          <w:shd w:val="clear" w:color="auto" w:fill="auto"/>
          <w:lang w:val="en-US" w:eastAsia="zh-CN"/>
        </w:rPr>
        <w:t>189436</w:t>
      </w:r>
      <w:r>
        <w:rPr>
          <w:rFonts w:hint="eastAsia" w:ascii="Times New Roman" w:hAnsi="Times New Roman" w:eastAsia="仿宋_GB2312" w:cs="仿宋_GB2312"/>
          <w:color w:val="auto"/>
          <w:kern w:val="0"/>
          <w:sz w:val="32"/>
          <w:szCs w:val="32"/>
          <w:shd w:val="clear" w:color="auto" w:fill="auto"/>
          <w:lang w:val="zh-CN"/>
        </w:rPr>
        <w:t>万元，比2023年完成数增加</w:t>
      </w:r>
      <w:r>
        <w:rPr>
          <w:rFonts w:hint="eastAsia" w:ascii="Times New Roman" w:hAnsi="Times New Roman" w:eastAsia="仿宋_GB2312" w:cs="仿宋_GB2312"/>
          <w:color w:val="auto"/>
          <w:kern w:val="0"/>
          <w:sz w:val="32"/>
          <w:szCs w:val="32"/>
          <w:shd w:val="clear" w:color="auto" w:fill="auto"/>
          <w:lang w:val="en-US" w:eastAsia="zh-CN"/>
        </w:rPr>
        <w:t>107474</w:t>
      </w:r>
      <w:r>
        <w:rPr>
          <w:rFonts w:hint="eastAsia" w:ascii="Times New Roman" w:hAnsi="Times New Roman" w:eastAsia="仿宋_GB2312" w:cs="仿宋_GB2312"/>
          <w:color w:val="auto"/>
          <w:kern w:val="0"/>
          <w:sz w:val="32"/>
          <w:szCs w:val="32"/>
          <w:shd w:val="clear" w:color="auto" w:fill="auto"/>
          <w:lang w:val="zh-CN"/>
        </w:rPr>
        <w:t>万元，增长</w:t>
      </w:r>
      <w:r>
        <w:rPr>
          <w:rFonts w:hint="eastAsia" w:ascii="Times New Roman" w:hAnsi="Times New Roman" w:eastAsia="仿宋_GB2312" w:cs="仿宋_GB2312"/>
          <w:color w:val="auto"/>
          <w:kern w:val="0"/>
          <w:sz w:val="32"/>
          <w:szCs w:val="32"/>
          <w:shd w:val="clear" w:color="auto" w:fill="auto"/>
          <w:lang w:val="en-US" w:eastAsia="zh-CN"/>
        </w:rPr>
        <w:t>131.1</w:t>
      </w:r>
      <w:r>
        <w:rPr>
          <w:rFonts w:hint="eastAsia" w:ascii="Times New Roman" w:hAnsi="Times New Roman" w:eastAsia="仿宋_GB2312" w:cs="仿宋_GB2312"/>
          <w:color w:val="auto"/>
          <w:kern w:val="0"/>
          <w:sz w:val="32"/>
          <w:szCs w:val="32"/>
          <w:shd w:val="clear" w:color="auto" w:fill="auto"/>
        </w:rPr>
        <w:t>%</w:t>
      </w:r>
      <w:r>
        <w:rPr>
          <w:rFonts w:hint="eastAsia" w:ascii="Times New Roman" w:hAnsi="Times New Roman" w:eastAsia="仿宋_GB2312" w:cs="仿宋_GB2312"/>
          <w:color w:val="auto"/>
          <w:kern w:val="0"/>
          <w:sz w:val="32"/>
          <w:szCs w:val="32"/>
          <w:shd w:val="clear" w:color="auto" w:fill="auto"/>
          <w:lang w:val="zh-CN"/>
        </w:rPr>
        <w:t>。</w:t>
      </w:r>
      <w:r>
        <w:rPr>
          <w:rFonts w:hint="eastAsia" w:ascii="Times New Roman" w:hAnsi="Times New Roman" w:eastAsia="仿宋_GB2312" w:cs="仿宋_GB2312"/>
          <w:color w:val="auto"/>
          <w:kern w:val="0"/>
          <w:sz w:val="32"/>
          <w:szCs w:val="32"/>
          <w:shd w:val="clear" w:color="auto" w:fill="auto"/>
        </w:rPr>
        <w:t>主要项目情况是：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w:t>
      </w:r>
      <w:r>
        <w:rPr>
          <w:rFonts w:hint="eastAsia" w:ascii="Times New Roman" w:hAnsi="Times New Roman" w:eastAsia="仿宋_GB2312" w:cs="仿宋_GB2312"/>
          <w:color w:val="auto"/>
          <w:kern w:val="0"/>
          <w:sz w:val="32"/>
          <w:szCs w:val="32"/>
          <w:shd w:val="clear" w:color="auto" w:fill="auto"/>
          <w:lang w:val="zh-CN"/>
        </w:rPr>
        <w:t>国有土地使用权出让金收入</w:t>
      </w:r>
      <w:r>
        <w:rPr>
          <w:rFonts w:hint="eastAsia" w:ascii="Times New Roman" w:hAnsi="Times New Roman" w:eastAsia="仿宋_GB2312" w:cs="仿宋_GB2312"/>
          <w:color w:val="auto"/>
          <w:kern w:val="0"/>
          <w:sz w:val="32"/>
          <w:szCs w:val="32"/>
          <w:shd w:val="clear" w:color="auto" w:fill="auto"/>
          <w:lang w:val="en-US" w:eastAsia="zh-CN"/>
        </w:rPr>
        <w:t>135445</w:t>
      </w:r>
      <w:r>
        <w:rPr>
          <w:rFonts w:hint="eastAsia" w:ascii="Times New Roman" w:hAnsi="Times New Roman" w:eastAsia="仿宋_GB2312" w:cs="仿宋_GB2312"/>
          <w:color w:val="auto"/>
          <w:kern w:val="0"/>
          <w:sz w:val="32"/>
          <w:szCs w:val="32"/>
          <w:shd w:val="clear" w:color="auto" w:fill="auto"/>
          <w:lang w:val="zh-CN"/>
        </w:rPr>
        <w:t>万元，增加</w:t>
      </w:r>
      <w:r>
        <w:rPr>
          <w:rFonts w:hint="eastAsia" w:ascii="Times New Roman" w:hAnsi="Times New Roman" w:eastAsia="仿宋_GB2312" w:cs="仿宋_GB2312"/>
          <w:color w:val="auto"/>
          <w:kern w:val="0"/>
          <w:sz w:val="32"/>
          <w:szCs w:val="32"/>
          <w:shd w:val="clear" w:color="auto" w:fill="auto"/>
          <w:lang w:val="en-US" w:eastAsia="zh-CN"/>
        </w:rPr>
        <w:t>90849</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增长</w:t>
      </w:r>
      <w:r>
        <w:rPr>
          <w:rFonts w:hint="eastAsia" w:ascii="Times New Roman" w:hAnsi="Times New Roman" w:eastAsia="仿宋_GB2312" w:cs="仿宋_GB2312"/>
          <w:color w:val="auto"/>
          <w:kern w:val="0"/>
          <w:sz w:val="32"/>
          <w:szCs w:val="32"/>
          <w:shd w:val="clear" w:color="auto" w:fill="auto"/>
          <w:lang w:val="en-US" w:eastAsia="zh-CN"/>
        </w:rPr>
        <w:t>203.7</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2.国有土地收益基金收入</w:t>
      </w:r>
      <w:r>
        <w:rPr>
          <w:rFonts w:hint="eastAsia" w:ascii="Times New Roman" w:hAnsi="Times New Roman" w:eastAsia="仿宋_GB2312" w:cs="仿宋_GB2312"/>
          <w:color w:val="auto"/>
          <w:kern w:val="0"/>
          <w:sz w:val="32"/>
          <w:szCs w:val="32"/>
          <w:shd w:val="clear" w:color="auto" w:fill="auto"/>
          <w:lang w:val="en-US" w:eastAsia="zh-CN"/>
        </w:rPr>
        <w:t>3221</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val="zh-CN"/>
        </w:rPr>
        <w:t>增加</w:t>
      </w:r>
      <w:r>
        <w:rPr>
          <w:rFonts w:hint="eastAsia" w:ascii="Times New Roman" w:hAnsi="Times New Roman" w:eastAsia="仿宋_GB2312" w:cs="仿宋_GB2312"/>
          <w:color w:val="auto"/>
          <w:kern w:val="0"/>
          <w:sz w:val="32"/>
          <w:szCs w:val="32"/>
          <w:shd w:val="clear" w:color="auto" w:fill="auto"/>
          <w:lang w:val="en-US" w:eastAsia="zh-CN"/>
        </w:rPr>
        <w:t>1163</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增加</w:t>
      </w:r>
      <w:r>
        <w:rPr>
          <w:rFonts w:hint="eastAsia" w:ascii="Times New Roman" w:hAnsi="Times New Roman" w:eastAsia="仿宋_GB2312" w:cs="仿宋_GB2312"/>
          <w:color w:val="auto"/>
          <w:kern w:val="0"/>
          <w:sz w:val="32"/>
          <w:szCs w:val="32"/>
          <w:shd w:val="clear" w:color="auto" w:fill="auto"/>
          <w:lang w:val="en-US" w:eastAsia="zh-CN"/>
        </w:rPr>
        <w:t>56</w:t>
      </w:r>
      <w:r>
        <w:rPr>
          <w:rFonts w:hint="eastAsia" w:ascii="Times New Roman" w:hAnsi="Times New Roman" w:eastAsia="仿宋_GB2312" w:cs="仿宋_GB2312"/>
          <w:color w:val="auto"/>
          <w:kern w:val="0"/>
          <w:sz w:val="32"/>
          <w:szCs w:val="32"/>
          <w:shd w:val="clear" w:color="auto" w:fill="auto"/>
        </w:rPr>
        <w:t>.5%。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3.农业土地开发资金收入</w:t>
      </w:r>
      <w:r>
        <w:rPr>
          <w:rFonts w:hint="eastAsia" w:ascii="Times New Roman" w:hAnsi="Times New Roman" w:eastAsia="仿宋_GB2312" w:cs="仿宋_GB2312"/>
          <w:color w:val="auto"/>
          <w:kern w:val="0"/>
          <w:sz w:val="32"/>
          <w:szCs w:val="32"/>
          <w:shd w:val="clear" w:color="auto" w:fill="auto"/>
          <w:lang w:val="en-US" w:eastAsia="zh-CN"/>
        </w:rPr>
        <w:t>1913</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val="zh-CN"/>
        </w:rPr>
        <w:t>增加</w:t>
      </w:r>
      <w:r>
        <w:rPr>
          <w:rFonts w:hint="eastAsia" w:ascii="Times New Roman" w:hAnsi="Times New Roman" w:eastAsia="仿宋_GB2312" w:cs="仿宋_GB2312"/>
          <w:color w:val="auto"/>
          <w:kern w:val="0"/>
          <w:sz w:val="32"/>
          <w:szCs w:val="32"/>
          <w:shd w:val="clear" w:color="auto" w:fill="auto"/>
          <w:lang w:val="en-US" w:eastAsia="zh-CN"/>
        </w:rPr>
        <w:t>575</w:t>
      </w:r>
      <w:r>
        <w:rPr>
          <w:rFonts w:hint="eastAsia" w:ascii="Times New Roman" w:hAnsi="Times New Roman" w:eastAsia="仿宋_GB2312" w:cs="仿宋_GB2312"/>
          <w:color w:val="auto"/>
          <w:kern w:val="0"/>
          <w:sz w:val="32"/>
          <w:szCs w:val="32"/>
          <w:shd w:val="clear" w:color="auto" w:fill="auto"/>
        </w:rPr>
        <w:t>万元，增长</w:t>
      </w:r>
      <w:r>
        <w:rPr>
          <w:rFonts w:hint="eastAsia" w:ascii="Times New Roman" w:hAnsi="Times New Roman" w:eastAsia="仿宋_GB2312" w:cs="仿宋_GB2312"/>
          <w:color w:val="auto"/>
          <w:kern w:val="0"/>
          <w:sz w:val="32"/>
          <w:szCs w:val="32"/>
          <w:shd w:val="clear" w:color="auto" w:fill="auto"/>
          <w:lang w:val="en-US" w:eastAsia="zh-CN"/>
        </w:rPr>
        <w:t>43</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4.</w:t>
      </w:r>
      <w:r>
        <w:rPr>
          <w:rFonts w:hint="eastAsia" w:ascii="Times New Roman" w:hAnsi="Times New Roman" w:eastAsia="仿宋_GB2312" w:cs="仿宋_GB2312"/>
          <w:color w:val="auto"/>
          <w:kern w:val="0"/>
          <w:sz w:val="32"/>
          <w:szCs w:val="32"/>
          <w:shd w:val="clear" w:color="auto" w:fill="auto"/>
          <w:lang w:val="zh-CN"/>
        </w:rPr>
        <w:t>城市基础设施配套费收入</w:t>
      </w:r>
      <w:r>
        <w:rPr>
          <w:rFonts w:hint="eastAsia" w:ascii="Times New Roman" w:hAnsi="Times New Roman" w:eastAsia="仿宋_GB2312" w:cs="仿宋_GB2312"/>
          <w:color w:val="auto"/>
          <w:kern w:val="0"/>
          <w:sz w:val="32"/>
          <w:szCs w:val="32"/>
          <w:shd w:val="clear" w:color="auto" w:fill="auto"/>
          <w:lang w:val="en-US" w:eastAsia="zh-CN"/>
        </w:rPr>
        <w:t>12200</w:t>
      </w:r>
      <w:r>
        <w:rPr>
          <w:rFonts w:hint="eastAsia" w:ascii="Times New Roman" w:hAnsi="Times New Roman" w:eastAsia="仿宋_GB2312" w:cs="仿宋_GB2312"/>
          <w:color w:val="auto"/>
          <w:kern w:val="0"/>
          <w:sz w:val="32"/>
          <w:szCs w:val="32"/>
          <w:shd w:val="clear" w:color="auto" w:fill="auto"/>
          <w:lang w:val="zh-CN"/>
        </w:rPr>
        <w:t>万元，减少</w:t>
      </w:r>
      <w:r>
        <w:rPr>
          <w:rFonts w:hint="eastAsia" w:ascii="Times New Roman" w:hAnsi="Times New Roman" w:eastAsia="仿宋_GB2312" w:cs="仿宋_GB2312"/>
          <w:color w:val="auto"/>
          <w:kern w:val="0"/>
          <w:sz w:val="32"/>
          <w:szCs w:val="32"/>
          <w:shd w:val="clear" w:color="auto" w:fill="auto"/>
          <w:lang w:val="en-US" w:eastAsia="zh-CN"/>
        </w:rPr>
        <w:t>1</w:t>
      </w:r>
      <w:r>
        <w:rPr>
          <w:rFonts w:hint="eastAsia" w:ascii="Times New Roman" w:hAnsi="Times New Roman" w:eastAsia="仿宋_GB2312" w:cs="仿宋_GB2312"/>
          <w:color w:val="auto"/>
          <w:kern w:val="0"/>
          <w:sz w:val="32"/>
          <w:szCs w:val="32"/>
          <w:shd w:val="clear" w:color="auto" w:fill="auto"/>
        </w:rPr>
        <w:t>万元，下降</w:t>
      </w:r>
      <w:r>
        <w:rPr>
          <w:rFonts w:hint="eastAsia" w:ascii="Times New Roman" w:hAnsi="Times New Roman" w:eastAsia="仿宋_GB2312" w:cs="仿宋_GB2312"/>
          <w:color w:val="auto"/>
          <w:kern w:val="0"/>
          <w:sz w:val="32"/>
          <w:szCs w:val="32"/>
          <w:shd w:val="clear" w:color="auto" w:fill="auto"/>
          <w:lang w:val="en-US" w:eastAsia="zh-CN"/>
        </w:rPr>
        <w:t>0.01</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5.污水处理费收入</w:t>
      </w:r>
      <w:r>
        <w:rPr>
          <w:rFonts w:hint="eastAsia" w:ascii="Times New Roman" w:hAnsi="Times New Roman" w:eastAsia="仿宋_GB2312" w:cs="仿宋_GB2312"/>
          <w:color w:val="auto"/>
          <w:kern w:val="0"/>
          <w:sz w:val="32"/>
          <w:szCs w:val="32"/>
          <w:shd w:val="clear" w:color="auto" w:fill="auto"/>
          <w:lang w:val="en-US" w:eastAsia="zh-CN"/>
        </w:rPr>
        <w:t>4870</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增加</w:t>
      </w:r>
      <w:r>
        <w:rPr>
          <w:rFonts w:hint="eastAsia" w:ascii="Times New Roman" w:hAnsi="Times New Roman" w:eastAsia="仿宋_GB2312" w:cs="仿宋_GB2312"/>
          <w:color w:val="auto"/>
          <w:kern w:val="0"/>
          <w:sz w:val="32"/>
          <w:szCs w:val="32"/>
          <w:shd w:val="clear" w:color="auto" w:fill="auto"/>
          <w:lang w:val="en-US" w:eastAsia="zh-CN"/>
        </w:rPr>
        <w:t>948</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增长</w:t>
      </w:r>
      <w:r>
        <w:rPr>
          <w:rFonts w:hint="eastAsia" w:ascii="Times New Roman" w:hAnsi="Times New Roman" w:eastAsia="仿宋_GB2312" w:cs="仿宋_GB2312"/>
          <w:color w:val="auto"/>
          <w:kern w:val="0"/>
          <w:sz w:val="32"/>
          <w:szCs w:val="32"/>
          <w:shd w:val="clear" w:color="auto" w:fill="auto"/>
          <w:lang w:val="en-US" w:eastAsia="zh-CN"/>
        </w:rPr>
        <w:t>24.2</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color w:val="auto"/>
          <w:shd w:val="clear" w:color="auto" w:fill="auto"/>
        </w:rPr>
      </w:pPr>
      <w:r>
        <w:rPr>
          <w:rFonts w:hint="eastAsia" w:ascii="Times New Roman" w:hAnsi="Times New Roman" w:eastAsia="仿宋_GB2312" w:cs="仿宋_GB2312"/>
          <w:color w:val="auto"/>
          <w:kern w:val="0"/>
          <w:sz w:val="32"/>
          <w:szCs w:val="32"/>
          <w:shd w:val="clear" w:color="auto" w:fill="auto"/>
        </w:rPr>
        <w:t>6.</w:t>
      </w:r>
      <w:r>
        <w:rPr>
          <w:rFonts w:hint="eastAsia" w:ascii="Times New Roman" w:hAnsi="Times New Roman" w:eastAsia="仿宋_GB2312" w:cs="仿宋_GB2312"/>
          <w:color w:val="auto"/>
          <w:kern w:val="0"/>
          <w:sz w:val="32"/>
          <w:szCs w:val="32"/>
          <w:highlight w:val="none"/>
          <w:shd w:val="clear" w:color="auto" w:fill="auto"/>
        </w:rPr>
        <w:t>专项债务对应项目专项收入</w:t>
      </w:r>
      <w:r>
        <w:rPr>
          <w:rFonts w:hint="eastAsia" w:ascii="Times New Roman" w:hAnsi="Times New Roman" w:eastAsia="仿宋_GB2312" w:cs="仿宋_GB2312"/>
          <w:color w:val="auto"/>
          <w:kern w:val="0"/>
          <w:sz w:val="32"/>
          <w:szCs w:val="32"/>
          <w:highlight w:val="none"/>
          <w:shd w:val="clear" w:color="auto" w:fill="auto"/>
          <w:lang w:val="en-US" w:eastAsia="zh-CN"/>
        </w:rPr>
        <w:t>31787</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13954</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78.2</w:t>
      </w:r>
      <w:r>
        <w:rPr>
          <w:rFonts w:hint="eastAsia" w:ascii="Times New Roman" w:hAnsi="Times New Roman" w:eastAsia="仿宋_GB2312" w:cs="仿宋_GB2312"/>
          <w:color w:val="auto"/>
          <w:kern w:val="0"/>
          <w:sz w:val="32"/>
          <w:szCs w:val="32"/>
          <w:highlight w:val="none"/>
          <w:shd w:val="clear" w:color="auto" w:fill="auto"/>
        </w:rPr>
        <w:t>%。</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3" w:firstLineChars="200"/>
        <w:rPr>
          <w:rFonts w:ascii="Times New Roman" w:hAnsi="Times New Roman" w:eastAsia="楷体_GB2312" w:cs="楷体_GB2312"/>
          <w:b/>
          <w:bCs/>
          <w:color w:val="auto"/>
          <w:kern w:val="0"/>
          <w:sz w:val="32"/>
          <w:szCs w:val="32"/>
          <w:shd w:val="clear" w:color="auto" w:fill="auto"/>
        </w:rPr>
      </w:pPr>
      <w:r>
        <w:rPr>
          <w:rFonts w:hint="eastAsia" w:ascii="Times New Roman" w:hAnsi="Times New Roman" w:eastAsia="楷体_GB2312" w:cs="楷体_GB2312"/>
          <w:b/>
          <w:bCs/>
          <w:color w:val="auto"/>
          <w:kern w:val="0"/>
          <w:sz w:val="32"/>
          <w:szCs w:val="32"/>
          <w:shd w:val="clear" w:color="auto" w:fill="auto"/>
        </w:rPr>
        <w:t>（二）上级补助收入项目情况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上级补助收入</w:t>
      </w:r>
      <w:r>
        <w:rPr>
          <w:rFonts w:hint="eastAsia" w:ascii="Times New Roman" w:hAnsi="Times New Roman" w:eastAsia="仿宋_GB2312" w:cs="仿宋_GB2312"/>
          <w:color w:val="auto"/>
          <w:kern w:val="0"/>
          <w:sz w:val="32"/>
          <w:szCs w:val="32"/>
          <w:shd w:val="clear" w:color="auto" w:fill="auto"/>
          <w:lang w:val="en-US" w:eastAsia="zh-CN"/>
        </w:rPr>
        <w:t>4564</w:t>
      </w:r>
      <w:r>
        <w:rPr>
          <w:rFonts w:hint="eastAsia" w:ascii="Times New Roman" w:hAnsi="Times New Roman" w:eastAsia="仿宋_GB2312" w:cs="仿宋_GB2312"/>
          <w:color w:val="auto"/>
          <w:kern w:val="0"/>
          <w:sz w:val="32"/>
          <w:szCs w:val="32"/>
          <w:shd w:val="clear" w:color="auto" w:fill="auto"/>
        </w:rPr>
        <w:t>万元，主要是国家电影事业发展专项资金安排的支出</w:t>
      </w:r>
      <w:r>
        <w:rPr>
          <w:rFonts w:hint="eastAsia" w:ascii="Times New Roman" w:hAnsi="Times New Roman" w:eastAsia="仿宋_GB2312" w:cs="仿宋_GB2312"/>
          <w:color w:val="auto"/>
          <w:kern w:val="0"/>
          <w:sz w:val="32"/>
          <w:szCs w:val="32"/>
          <w:shd w:val="clear" w:color="auto" w:fill="auto"/>
          <w:lang w:val="en-US" w:eastAsia="zh-CN"/>
        </w:rPr>
        <w:t>5</w:t>
      </w:r>
      <w:r>
        <w:rPr>
          <w:rFonts w:hint="eastAsia" w:ascii="Times New Roman" w:hAnsi="Times New Roman" w:eastAsia="仿宋_GB2312" w:cs="仿宋_GB2312"/>
          <w:color w:val="auto"/>
          <w:kern w:val="0"/>
          <w:sz w:val="32"/>
          <w:szCs w:val="32"/>
          <w:shd w:val="clear" w:color="auto" w:fill="auto"/>
        </w:rPr>
        <w:t>万元，大中型水库移民后期扶持基金支出</w:t>
      </w:r>
      <w:r>
        <w:rPr>
          <w:rFonts w:hint="eastAsia" w:ascii="Times New Roman" w:hAnsi="Times New Roman" w:eastAsia="仿宋_GB2312" w:cs="仿宋_GB2312"/>
          <w:color w:val="auto"/>
          <w:kern w:val="0"/>
          <w:sz w:val="32"/>
          <w:szCs w:val="32"/>
          <w:shd w:val="clear" w:color="auto" w:fill="auto"/>
          <w:lang w:val="en-US" w:eastAsia="zh-CN"/>
        </w:rPr>
        <w:t>4210万元，</w:t>
      </w:r>
      <w:r>
        <w:rPr>
          <w:rFonts w:hint="eastAsia" w:ascii="Times New Roman" w:hAnsi="Times New Roman" w:eastAsia="仿宋_GB2312" w:cs="仿宋_GB2312"/>
          <w:color w:val="auto"/>
          <w:kern w:val="0"/>
          <w:sz w:val="32"/>
          <w:szCs w:val="32"/>
          <w:shd w:val="clear" w:color="auto" w:fill="auto"/>
        </w:rPr>
        <w:t>彩票公益金支持社会事业发展专项</w:t>
      </w:r>
      <w:r>
        <w:rPr>
          <w:rFonts w:hint="eastAsia" w:ascii="Times New Roman" w:hAnsi="Times New Roman" w:eastAsia="仿宋_GB2312" w:cs="仿宋_GB2312"/>
          <w:color w:val="auto"/>
          <w:kern w:val="0"/>
          <w:sz w:val="32"/>
          <w:szCs w:val="32"/>
          <w:shd w:val="clear" w:color="auto" w:fill="auto"/>
          <w:lang w:val="en-US" w:eastAsia="zh-CN"/>
        </w:rPr>
        <w:t>349</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3" w:firstLineChars="200"/>
        <w:rPr>
          <w:rFonts w:ascii="楷体_GB2312" w:hAnsi="楷体_GB2312" w:eastAsia="楷体_GB2312" w:cs="楷体_GB2312"/>
          <w:b/>
          <w:bCs/>
          <w:color w:val="auto"/>
          <w:kern w:val="0"/>
          <w:sz w:val="32"/>
          <w:szCs w:val="32"/>
          <w:shd w:val="clear" w:color="auto" w:fill="auto"/>
        </w:rPr>
      </w:pPr>
      <w:r>
        <w:rPr>
          <w:rFonts w:hint="eastAsia" w:ascii="楷体_GB2312" w:hAnsi="楷体_GB2312" w:eastAsia="楷体_GB2312" w:cs="楷体_GB2312"/>
          <w:b/>
          <w:bCs/>
          <w:color w:val="auto"/>
          <w:kern w:val="0"/>
          <w:sz w:val="32"/>
          <w:szCs w:val="32"/>
          <w:shd w:val="clear" w:color="auto" w:fill="auto"/>
        </w:rPr>
        <w:t>（三）上年结转收入项目情况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hint="eastAsia"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上年结转资金</w:t>
      </w:r>
      <w:r>
        <w:rPr>
          <w:rFonts w:hint="eastAsia" w:ascii="Times New Roman" w:hAnsi="Times New Roman" w:eastAsia="仿宋_GB2312" w:cs="仿宋_GB2312"/>
          <w:color w:val="auto"/>
          <w:kern w:val="0"/>
          <w:sz w:val="32"/>
          <w:szCs w:val="32"/>
          <w:shd w:val="clear" w:color="auto" w:fill="auto"/>
          <w:lang w:val="en-US" w:eastAsia="zh-CN"/>
        </w:rPr>
        <w:t>63691</w:t>
      </w:r>
      <w:r>
        <w:rPr>
          <w:rFonts w:hint="eastAsia" w:ascii="Times New Roman" w:hAnsi="Times New Roman" w:eastAsia="仿宋_GB2312" w:cs="仿宋_GB2312"/>
          <w:color w:val="auto"/>
          <w:kern w:val="0"/>
          <w:sz w:val="32"/>
          <w:szCs w:val="32"/>
          <w:shd w:val="clear" w:color="auto" w:fill="auto"/>
        </w:rPr>
        <w:t>万元，主要是国家电影事业发展专项资金安排的支出</w:t>
      </w:r>
      <w:r>
        <w:rPr>
          <w:rFonts w:hint="eastAsia" w:ascii="Times New Roman" w:hAnsi="Times New Roman" w:eastAsia="仿宋_GB2312" w:cs="仿宋_GB2312"/>
          <w:color w:val="auto"/>
          <w:kern w:val="0"/>
          <w:sz w:val="32"/>
          <w:szCs w:val="32"/>
          <w:shd w:val="clear" w:color="auto" w:fill="auto"/>
          <w:lang w:val="en-US" w:eastAsia="zh-CN"/>
        </w:rPr>
        <w:t>54</w:t>
      </w:r>
      <w:r>
        <w:rPr>
          <w:rFonts w:hint="eastAsia" w:ascii="Times New Roman" w:hAnsi="Times New Roman" w:eastAsia="仿宋_GB2312" w:cs="仿宋_GB2312"/>
          <w:color w:val="auto"/>
          <w:kern w:val="0"/>
          <w:sz w:val="32"/>
          <w:szCs w:val="32"/>
          <w:shd w:val="clear" w:color="auto" w:fill="auto"/>
        </w:rPr>
        <w:t>万元，国有土地使用权出让收入安排的支出</w:t>
      </w:r>
      <w:r>
        <w:rPr>
          <w:rFonts w:hint="eastAsia" w:ascii="Times New Roman" w:hAnsi="Times New Roman" w:eastAsia="仿宋_GB2312" w:cs="仿宋_GB2312"/>
          <w:color w:val="auto"/>
          <w:kern w:val="0"/>
          <w:sz w:val="32"/>
          <w:szCs w:val="32"/>
          <w:shd w:val="clear" w:color="auto" w:fill="auto"/>
          <w:lang w:val="en-US" w:eastAsia="zh-CN"/>
        </w:rPr>
        <w:t>20</w:t>
      </w:r>
      <w:r>
        <w:rPr>
          <w:rFonts w:hint="eastAsia" w:ascii="Times New Roman" w:hAnsi="Times New Roman" w:eastAsia="仿宋_GB2312" w:cs="仿宋_GB2312"/>
          <w:color w:val="auto"/>
          <w:kern w:val="0"/>
          <w:sz w:val="32"/>
          <w:szCs w:val="32"/>
          <w:shd w:val="clear" w:color="auto" w:fill="auto"/>
        </w:rPr>
        <w:t>万元，大中型水库库区基金安排的支出</w:t>
      </w:r>
      <w:r>
        <w:rPr>
          <w:rFonts w:hint="eastAsia" w:ascii="Times New Roman" w:hAnsi="Times New Roman" w:eastAsia="仿宋_GB2312" w:cs="仿宋_GB2312"/>
          <w:color w:val="auto"/>
          <w:kern w:val="0"/>
          <w:sz w:val="32"/>
          <w:szCs w:val="32"/>
          <w:shd w:val="clear" w:color="auto" w:fill="auto"/>
          <w:lang w:val="en-US" w:eastAsia="zh-CN"/>
        </w:rPr>
        <w:t>150万元，大中型水库移民后期扶持基金支出1792万元，其他地方自行试点项目收益专项债券收入安排的支出59496万元，社会福利的彩票公益金支出969万元，体育事业的彩票公益金支出1209万元，残疾人事业的彩票公益金支出1万元</w:t>
      </w:r>
      <w:r>
        <w:rPr>
          <w:rFonts w:hint="eastAsia" w:ascii="Times New Roman" w:hAnsi="Times New Roman" w:eastAsia="仿宋_GB2312" w:cs="仿宋_GB2312"/>
          <w:color w:val="auto"/>
          <w:kern w:val="0"/>
          <w:sz w:val="32"/>
          <w:szCs w:val="32"/>
          <w:shd w:val="clear" w:color="auto" w:fill="auto"/>
        </w:rPr>
        <w:t>。</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黑体" w:hAnsi="黑体" w:eastAsia="黑体"/>
          <w:color w:val="auto"/>
          <w:kern w:val="0"/>
          <w:sz w:val="32"/>
          <w:szCs w:val="32"/>
          <w:shd w:val="clear" w:color="auto" w:fill="auto"/>
          <w:lang w:val="zh-CN"/>
        </w:rPr>
      </w:pPr>
      <w:r>
        <w:rPr>
          <w:rFonts w:hint="eastAsia" w:ascii="黑体" w:hAnsi="黑体" w:eastAsia="黑体"/>
          <w:color w:val="auto"/>
          <w:kern w:val="0"/>
          <w:sz w:val="32"/>
          <w:szCs w:val="32"/>
          <w:shd w:val="clear" w:color="auto" w:fill="auto"/>
          <w:lang w:val="zh-CN"/>
        </w:rPr>
        <w:t>二、2024年市级政府性基金预算支出情况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kern w:val="0"/>
          <w:sz w:val="32"/>
          <w:szCs w:val="32"/>
          <w:shd w:val="clear" w:color="auto" w:fill="auto"/>
          <w:lang w:val="zh-CN"/>
        </w:rPr>
      </w:pPr>
      <w:r>
        <w:rPr>
          <w:rFonts w:hint="eastAsia" w:ascii="Times New Roman" w:hAnsi="Times New Roman" w:eastAsia="仿宋_GB2312" w:cs="仿宋_GB2312"/>
          <w:color w:val="auto"/>
          <w:kern w:val="0"/>
          <w:sz w:val="32"/>
          <w:szCs w:val="32"/>
          <w:shd w:val="clear" w:color="auto" w:fill="auto"/>
          <w:lang w:val="zh-CN"/>
        </w:rPr>
        <w:t>2024年市级政府性基金预算支出总计</w:t>
      </w:r>
      <w:r>
        <w:rPr>
          <w:rFonts w:hint="eastAsia" w:ascii="Times New Roman" w:hAnsi="Times New Roman" w:eastAsia="仿宋_GB2312" w:cs="仿宋_GB2312"/>
          <w:color w:val="auto"/>
          <w:kern w:val="0"/>
          <w:sz w:val="32"/>
          <w:szCs w:val="32"/>
          <w:shd w:val="clear" w:color="auto" w:fill="auto"/>
          <w:lang w:val="en-US" w:eastAsia="zh-CN"/>
        </w:rPr>
        <w:t>457691</w:t>
      </w:r>
      <w:r>
        <w:rPr>
          <w:rFonts w:hint="eastAsia" w:ascii="Times New Roman" w:hAnsi="Times New Roman" w:eastAsia="仿宋_GB2312" w:cs="仿宋_GB2312"/>
          <w:color w:val="auto"/>
          <w:kern w:val="0"/>
          <w:sz w:val="32"/>
          <w:szCs w:val="32"/>
          <w:shd w:val="clear" w:color="auto" w:fill="auto"/>
          <w:lang w:val="zh-CN"/>
        </w:rPr>
        <w:t>万元，其中：市级支出预算安排</w:t>
      </w:r>
      <w:r>
        <w:rPr>
          <w:rFonts w:hint="eastAsia" w:ascii="Times New Roman" w:hAnsi="Times New Roman" w:eastAsia="仿宋_GB2312" w:cs="仿宋_GB2312"/>
          <w:color w:val="auto"/>
          <w:kern w:val="0"/>
          <w:sz w:val="32"/>
          <w:szCs w:val="32"/>
          <w:shd w:val="clear" w:color="auto" w:fill="auto"/>
          <w:lang w:val="en-US" w:eastAsia="zh-CN"/>
        </w:rPr>
        <w:t>421450</w:t>
      </w:r>
      <w:r>
        <w:rPr>
          <w:rFonts w:hint="eastAsia" w:ascii="Times New Roman" w:hAnsi="Times New Roman" w:eastAsia="仿宋_GB2312" w:cs="仿宋_GB2312"/>
          <w:color w:val="auto"/>
          <w:kern w:val="0"/>
          <w:sz w:val="32"/>
          <w:szCs w:val="32"/>
          <w:shd w:val="clear" w:color="auto" w:fill="auto"/>
          <w:lang w:val="zh-CN"/>
        </w:rPr>
        <w:t>万元，债务还本支出</w:t>
      </w:r>
      <w:r>
        <w:rPr>
          <w:rFonts w:hint="eastAsia" w:ascii="Times New Roman" w:hAnsi="Times New Roman" w:eastAsia="仿宋_GB2312" w:cs="仿宋_GB2312"/>
          <w:color w:val="auto"/>
          <w:kern w:val="0"/>
          <w:sz w:val="32"/>
          <w:szCs w:val="32"/>
          <w:shd w:val="clear" w:color="auto" w:fill="auto"/>
          <w:lang w:val="en-US" w:eastAsia="zh-CN"/>
        </w:rPr>
        <w:t>1100万元，</w:t>
      </w:r>
      <w:r>
        <w:rPr>
          <w:rFonts w:hint="eastAsia" w:ascii="Times New Roman" w:hAnsi="Times New Roman" w:eastAsia="仿宋_GB2312" w:cs="仿宋_GB2312"/>
          <w:color w:val="auto"/>
          <w:kern w:val="0"/>
          <w:sz w:val="32"/>
          <w:szCs w:val="32"/>
          <w:shd w:val="clear" w:color="auto" w:fill="auto"/>
        </w:rPr>
        <w:t>上解支出</w:t>
      </w:r>
      <w:r>
        <w:rPr>
          <w:rFonts w:hint="eastAsia" w:ascii="Times New Roman" w:hAnsi="Times New Roman" w:eastAsia="仿宋_GB2312" w:cs="仿宋_GB2312"/>
          <w:color w:val="auto"/>
          <w:kern w:val="0"/>
          <w:sz w:val="32"/>
          <w:szCs w:val="32"/>
          <w:shd w:val="clear" w:color="auto" w:fill="auto"/>
          <w:lang w:val="en-US" w:eastAsia="zh-CN"/>
        </w:rPr>
        <w:t>6241</w:t>
      </w:r>
      <w:r>
        <w:rPr>
          <w:rFonts w:hint="eastAsia" w:ascii="Times New Roman" w:hAnsi="Times New Roman" w:eastAsia="仿宋_GB2312" w:cs="仿宋_GB2312"/>
          <w:color w:val="auto"/>
          <w:kern w:val="0"/>
          <w:sz w:val="32"/>
          <w:szCs w:val="32"/>
          <w:shd w:val="clear" w:color="auto" w:fill="auto"/>
        </w:rPr>
        <w:t>万元，调出资金</w:t>
      </w:r>
      <w:r>
        <w:rPr>
          <w:rFonts w:hint="eastAsia" w:ascii="Times New Roman" w:hAnsi="Times New Roman" w:eastAsia="仿宋_GB2312" w:cs="仿宋_GB2312"/>
          <w:color w:val="auto"/>
          <w:kern w:val="0"/>
          <w:sz w:val="32"/>
          <w:szCs w:val="32"/>
          <w:shd w:val="clear" w:color="auto" w:fill="auto"/>
          <w:lang w:val="en-US" w:eastAsia="zh-CN"/>
        </w:rPr>
        <w:t>22000</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val="zh-CN"/>
        </w:rPr>
        <w:t>。主要支出项目如下：</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rPr>
        <w:t>1.国家电影事业发展专项资金安排的支出</w:t>
      </w:r>
      <w:r>
        <w:rPr>
          <w:rFonts w:hint="eastAsia" w:ascii="Times New Roman" w:hAnsi="Times New Roman" w:eastAsia="仿宋_GB2312" w:cs="仿宋_GB2312"/>
          <w:color w:val="auto"/>
          <w:kern w:val="0"/>
          <w:sz w:val="32"/>
          <w:szCs w:val="32"/>
          <w:shd w:val="clear" w:color="auto" w:fill="auto"/>
          <w:lang w:val="en-US" w:eastAsia="zh-CN"/>
        </w:rPr>
        <w:t>59</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2</w:t>
      </w:r>
      <w:r>
        <w:rPr>
          <w:rFonts w:hint="eastAsia" w:ascii="Times New Roman" w:hAnsi="Times New Roman" w:eastAsia="仿宋_GB2312" w:cs="仿宋_GB2312"/>
          <w:color w:val="auto"/>
          <w:kern w:val="0"/>
          <w:sz w:val="32"/>
          <w:szCs w:val="32"/>
          <w:shd w:val="clear" w:color="auto" w:fill="auto"/>
        </w:rPr>
        <w:t>.国有土地使用权出让金支出</w:t>
      </w:r>
      <w:r>
        <w:rPr>
          <w:rFonts w:hint="eastAsia" w:ascii="Times New Roman" w:hAnsi="Times New Roman" w:eastAsia="仿宋_GB2312" w:cs="仿宋_GB2312"/>
          <w:color w:val="auto"/>
          <w:kern w:val="0"/>
          <w:sz w:val="32"/>
          <w:szCs w:val="32"/>
          <w:shd w:val="clear" w:color="auto" w:fill="auto"/>
          <w:lang w:val="en-US" w:eastAsia="zh-CN"/>
        </w:rPr>
        <w:t>99897</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3</w:t>
      </w:r>
      <w:r>
        <w:rPr>
          <w:rFonts w:hint="eastAsia" w:ascii="Times New Roman" w:hAnsi="Times New Roman" w:eastAsia="仿宋_GB2312" w:cs="仿宋_GB2312"/>
          <w:color w:val="auto"/>
          <w:kern w:val="0"/>
          <w:sz w:val="32"/>
          <w:szCs w:val="32"/>
          <w:shd w:val="clear" w:color="auto" w:fill="auto"/>
        </w:rPr>
        <w:t>.国有土地收益基金支出</w:t>
      </w:r>
      <w:r>
        <w:rPr>
          <w:rFonts w:hint="eastAsia" w:ascii="Times New Roman" w:hAnsi="Times New Roman" w:eastAsia="仿宋_GB2312" w:cs="仿宋_GB2312"/>
          <w:color w:val="auto"/>
          <w:kern w:val="0"/>
          <w:sz w:val="32"/>
          <w:szCs w:val="32"/>
          <w:shd w:val="clear" w:color="auto" w:fill="auto"/>
          <w:lang w:val="en-US" w:eastAsia="zh-CN"/>
        </w:rPr>
        <w:t>3221</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4</w:t>
      </w:r>
      <w:r>
        <w:rPr>
          <w:rFonts w:hint="eastAsia" w:ascii="Times New Roman" w:hAnsi="Times New Roman" w:eastAsia="仿宋_GB2312" w:cs="仿宋_GB2312"/>
          <w:color w:val="auto"/>
          <w:kern w:val="0"/>
          <w:sz w:val="32"/>
          <w:szCs w:val="32"/>
          <w:shd w:val="clear" w:color="auto" w:fill="auto"/>
        </w:rPr>
        <w:t>.农业土地开发资金安排的支出</w:t>
      </w:r>
      <w:r>
        <w:rPr>
          <w:rFonts w:hint="eastAsia" w:ascii="Times New Roman" w:hAnsi="Times New Roman" w:eastAsia="仿宋_GB2312" w:cs="仿宋_GB2312"/>
          <w:color w:val="auto"/>
          <w:kern w:val="0"/>
          <w:sz w:val="32"/>
          <w:szCs w:val="32"/>
          <w:shd w:val="clear" w:color="auto" w:fill="auto"/>
          <w:lang w:val="en-US" w:eastAsia="zh-CN"/>
        </w:rPr>
        <w:t>1913</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5</w:t>
      </w:r>
      <w:r>
        <w:rPr>
          <w:rFonts w:hint="eastAsia" w:ascii="Times New Roman" w:hAnsi="Times New Roman" w:eastAsia="仿宋_GB2312" w:cs="仿宋_GB2312"/>
          <w:color w:val="auto"/>
          <w:kern w:val="0"/>
          <w:sz w:val="32"/>
          <w:szCs w:val="32"/>
          <w:shd w:val="clear" w:color="auto" w:fill="auto"/>
        </w:rPr>
        <w:t>.城市基础设施配套费收入安排的支出</w:t>
      </w:r>
      <w:r>
        <w:rPr>
          <w:rFonts w:hint="eastAsia" w:ascii="Times New Roman" w:hAnsi="Times New Roman" w:eastAsia="仿宋_GB2312" w:cs="仿宋_GB2312"/>
          <w:color w:val="auto"/>
          <w:kern w:val="0"/>
          <w:sz w:val="32"/>
          <w:szCs w:val="32"/>
          <w:shd w:val="clear" w:color="auto" w:fill="auto"/>
          <w:lang w:val="en-US" w:eastAsia="zh-CN"/>
        </w:rPr>
        <w:t>12200</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6</w:t>
      </w:r>
      <w:r>
        <w:rPr>
          <w:rFonts w:hint="eastAsia" w:ascii="Times New Roman" w:hAnsi="Times New Roman" w:eastAsia="仿宋_GB2312" w:cs="仿宋_GB2312"/>
          <w:color w:val="auto"/>
          <w:kern w:val="0"/>
          <w:sz w:val="32"/>
          <w:szCs w:val="32"/>
          <w:shd w:val="clear" w:color="auto" w:fill="auto"/>
        </w:rPr>
        <w:t>.污水处理费收入安排的支出</w:t>
      </w:r>
      <w:r>
        <w:rPr>
          <w:rFonts w:hint="eastAsia" w:ascii="Times New Roman" w:hAnsi="Times New Roman" w:eastAsia="仿宋_GB2312" w:cs="仿宋_GB2312"/>
          <w:color w:val="auto"/>
          <w:kern w:val="0"/>
          <w:sz w:val="32"/>
          <w:szCs w:val="32"/>
          <w:shd w:val="clear" w:color="auto" w:fill="auto"/>
          <w:lang w:val="en-US" w:eastAsia="zh-CN"/>
        </w:rPr>
        <w:t>48</w:t>
      </w:r>
      <w:r>
        <w:rPr>
          <w:rFonts w:hint="eastAsia" w:ascii="Times New Roman" w:hAnsi="Times New Roman" w:eastAsia="仿宋_GB2312" w:cs="仿宋_GB2312"/>
          <w:color w:val="auto"/>
          <w:kern w:val="0"/>
          <w:sz w:val="32"/>
          <w:szCs w:val="32"/>
          <w:shd w:val="clear" w:color="auto" w:fill="auto"/>
        </w:rPr>
        <w:t>00万元。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hint="eastAsia"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7</w:t>
      </w:r>
      <w:r>
        <w:rPr>
          <w:rFonts w:hint="eastAsia" w:ascii="Times New Roman" w:hAnsi="Times New Roman" w:eastAsia="仿宋_GB2312" w:cs="仿宋_GB2312"/>
          <w:color w:val="auto"/>
          <w:kern w:val="0"/>
          <w:sz w:val="32"/>
          <w:szCs w:val="32"/>
          <w:shd w:val="clear" w:color="auto" w:fill="auto"/>
        </w:rPr>
        <w:t>.大中型水库库区基金安排的支出</w:t>
      </w:r>
      <w:r>
        <w:rPr>
          <w:rFonts w:hint="eastAsia" w:ascii="Times New Roman" w:hAnsi="Times New Roman" w:eastAsia="仿宋_GB2312" w:cs="仿宋_GB2312"/>
          <w:color w:val="auto"/>
          <w:kern w:val="0"/>
          <w:sz w:val="32"/>
          <w:szCs w:val="32"/>
          <w:shd w:val="clear" w:color="auto" w:fill="auto"/>
          <w:lang w:val="en-US" w:eastAsia="zh-CN"/>
        </w:rPr>
        <w:t>150</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hint="eastAsia"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8</w:t>
      </w:r>
      <w:r>
        <w:rPr>
          <w:rFonts w:hint="eastAsia" w:ascii="Times New Roman" w:hAnsi="Times New Roman" w:eastAsia="仿宋_GB2312" w:cs="仿宋_GB2312"/>
          <w:color w:val="auto"/>
          <w:kern w:val="0"/>
          <w:sz w:val="32"/>
          <w:szCs w:val="32"/>
          <w:shd w:val="clear" w:color="auto" w:fill="auto"/>
        </w:rPr>
        <w:t>.大中型水库移民后期扶持基金支出</w:t>
      </w:r>
      <w:r>
        <w:rPr>
          <w:rFonts w:hint="eastAsia" w:ascii="Times New Roman" w:hAnsi="Times New Roman" w:eastAsia="仿宋_GB2312" w:cs="仿宋_GB2312"/>
          <w:color w:val="auto"/>
          <w:kern w:val="0"/>
          <w:sz w:val="32"/>
          <w:szCs w:val="32"/>
          <w:shd w:val="clear" w:color="auto" w:fill="auto"/>
          <w:lang w:val="en-US" w:eastAsia="zh-CN"/>
        </w:rPr>
        <w:t>4437</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hint="eastAsia"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val="en-US" w:eastAsia="zh-CN"/>
        </w:rPr>
        <w:t>9</w:t>
      </w:r>
      <w:r>
        <w:rPr>
          <w:rFonts w:hint="eastAsia" w:ascii="Times New Roman" w:hAnsi="Times New Roman" w:eastAsia="仿宋_GB2312" w:cs="仿宋_GB2312"/>
          <w:color w:val="auto"/>
          <w:kern w:val="0"/>
          <w:sz w:val="32"/>
          <w:szCs w:val="32"/>
          <w:shd w:val="clear" w:color="auto" w:fill="auto"/>
        </w:rPr>
        <w:t>.小型水库移民扶助基金安排的支出</w:t>
      </w:r>
      <w:r>
        <w:rPr>
          <w:rFonts w:hint="eastAsia" w:ascii="Times New Roman" w:hAnsi="Times New Roman" w:eastAsia="仿宋_GB2312" w:cs="仿宋_GB2312"/>
          <w:color w:val="auto"/>
          <w:kern w:val="0"/>
          <w:sz w:val="32"/>
          <w:szCs w:val="32"/>
          <w:shd w:val="clear" w:color="auto" w:fill="auto"/>
          <w:lang w:val="en-US" w:eastAsia="zh-CN"/>
        </w:rPr>
        <w:t>1565</w:t>
      </w:r>
      <w:r>
        <w:rPr>
          <w:rFonts w:hint="eastAsia" w:ascii="Times New Roman" w:hAnsi="Times New Roman" w:eastAsia="仿宋_GB2312" w:cs="仿宋_GB2312"/>
          <w:color w:val="auto"/>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64" w:firstLineChars="200"/>
        <w:rPr>
          <w:rFonts w:ascii="Times New Roman" w:hAnsi="Times New Roman" w:eastAsia="仿宋_GB2312" w:cs="仿宋_GB2312"/>
          <w:color w:val="auto"/>
          <w:spacing w:val="6"/>
          <w:kern w:val="0"/>
          <w:sz w:val="32"/>
          <w:szCs w:val="32"/>
          <w:shd w:val="clear" w:color="auto" w:fill="auto"/>
        </w:rPr>
      </w:pPr>
      <w:r>
        <w:rPr>
          <w:rFonts w:hint="eastAsia" w:ascii="Times New Roman" w:hAnsi="Times New Roman" w:eastAsia="仿宋_GB2312" w:cs="仿宋_GB2312"/>
          <w:color w:val="auto"/>
          <w:spacing w:val="6"/>
          <w:kern w:val="0"/>
          <w:sz w:val="32"/>
          <w:szCs w:val="32"/>
          <w:shd w:val="clear" w:color="auto" w:fill="auto"/>
          <w:lang w:val="en-US" w:eastAsia="zh-CN"/>
        </w:rPr>
        <w:t>10</w:t>
      </w:r>
      <w:r>
        <w:rPr>
          <w:rFonts w:hint="eastAsia" w:ascii="Times New Roman" w:hAnsi="Times New Roman" w:eastAsia="仿宋_GB2312" w:cs="仿宋_GB2312"/>
          <w:color w:val="auto"/>
          <w:spacing w:val="6"/>
          <w:kern w:val="0"/>
          <w:sz w:val="32"/>
          <w:szCs w:val="32"/>
          <w:shd w:val="clear" w:color="auto" w:fill="auto"/>
        </w:rPr>
        <w:t>.其他政府性基金及对应专项债务收入安排的支出</w:t>
      </w:r>
      <w:r>
        <w:rPr>
          <w:rFonts w:hint="eastAsia" w:ascii="Times New Roman" w:hAnsi="Times New Roman" w:eastAsia="仿宋_GB2312" w:cs="仿宋_GB2312"/>
          <w:color w:val="auto"/>
          <w:spacing w:val="6"/>
          <w:kern w:val="0"/>
          <w:sz w:val="32"/>
          <w:szCs w:val="32"/>
          <w:shd w:val="clear" w:color="auto" w:fill="auto"/>
          <w:lang w:val="en-US" w:eastAsia="zh-CN"/>
        </w:rPr>
        <w:t>255996</w:t>
      </w:r>
      <w:r>
        <w:rPr>
          <w:rFonts w:hint="eastAsia" w:ascii="Times New Roman" w:hAnsi="Times New Roman" w:eastAsia="仿宋_GB2312" w:cs="仿宋_GB2312"/>
          <w:color w:val="auto"/>
          <w:spacing w:val="6"/>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w:t>
      </w:r>
      <w:r>
        <w:rPr>
          <w:rFonts w:hint="eastAsia" w:ascii="Times New Roman" w:hAnsi="Times New Roman" w:eastAsia="仿宋_GB2312" w:cs="仿宋_GB2312"/>
          <w:color w:val="auto"/>
          <w:kern w:val="0"/>
          <w:sz w:val="32"/>
          <w:szCs w:val="32"/>
          <w:highlight w:val="none"/>
          <w:shd w:val="clear" w:color="auto" w:fill="auto"/>
          <w:lang w:val="en-US" w:eastAsia="zh-CN"/>
        </w:rPr>
        <w:t>1</w:t>
      </w:r>
      <w:r>
        <w:rPr>
          <w:rFonts w:hint="eastAsia" w:ascii="Times New Roman" w:hAnsi="Times New Roman" w:eastAsia="仿宋_GB2312" w:cs="仿宋_GB2312"/>
          <w:color w:val="auto"/>
          <w:kern w:val="0"/>
          <w:sz w:val="32"/>
          <w:szCs w:val="32"/>
          <w:highlight w:val="none"/>
          <w:shd w:val="clear" w:color="auto" w:fill="auto"/>
        </w:rPr>
        <w:t>.彩票公益金安排的支出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2528</w:t>
      </w:r>
      <w:r>
        <w:rPr>
          <w:rFonts w:hint="eastAsia" w:ascii="Times New Roman" w:hAnsi="Times New Roman" w:eastAsia="仿宋_GB2312" w:cs="仿宋_GB2312"/>
          <w:color w:val="auto"/>
          <w:kern w:val="0"/>
          <w:sz w:val="32"/>
          <w:szCs w:val="32"/>
          <w:highlight w:val="none"/>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84" w:firstLineChars="200"/>
        <w:rPr>
          <w:rFonts w:hint="default" w:ascii="Times New Roman" w:hAnsi="Times New Roman" w:eastAsia="仿宋_GB2312" w:cs="仿宋_GB2312"/>
          <w:color w:val="auto"/>
          <w:spacing w:val="11"/>
          <w:kern w:val="0"/>
          <w:sz w:val="32"/>
          <w:szCs w:val="32"/>
          <w:shd w:val="clear" w:color="auto" w:fill="auto"/>
          <w:lang w:val="en-US" w:eastAsia="zh-CN"/>
        </w:rPr>
      </w:pPr>
      <w:r>
        <w:rPr>
          <w:rFonts w:hint="eastAsia" w:ascii="Times New Roman" w:hAnsi="Times New Roman" w:eastAsia="仿宋_GB2312" w:cs="仿宋_GB2312"/>
          <w:color w:val="auto"/>
          <w:spacing w:val="11"/>
          <w:kern w:val="0"/>
          <w:sz w:val="32"/>
          <w:szCs w:val="32"/>
          <w:shd w:val="clear" w:color="auto" w:fill="auto"/>
          <w:lang w:val="en-US" w:eastAsia="zh-CN"/>
        </w:rPr>
        <w:t>12.地方政府专项债务付息支出34684万元。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highlight w:val="yellow"/>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shd w:val="clear" w:color="auto" w:fill="auto"/>
        </w:rPr>
      </w:pPr>
    </w:p>
    <w:p>
      <w:pPr>
        <w:pStyle w:val="3"/>
        <w:pBdr>
          <w:top w:val="none" w:color="auto" w:sz="0" w:space="0"/>
          <w:left w:val="none" w:color="auto" w:sz="0" w:space="0"/>
          <w:bottom w:val="none" w:color="auto" w:sz="0" w:space="0"/>
          <w:right w:val="none" w:color="auto" w:sz="0" w:space="0"/>
          <w:between w:val="none" w:color="auto" w:sz="0" w:space="0"/>
        </w:pBdr>
        <w:rPr>
          <w:rFonts w:ascii="黑体" w:hAnsi="黑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rPr>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rPr>
          <w:rFonts w:ascii="黑体" w:hAnsi="黑体" w:eastAsia="黑体"/>
          <w:color w:val="auto"/>
          <w:sz w:val="28"/>
          <w:szCs w:val="28"/>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widowControl w:val="0"/>
        <w:wordWrap/>
        <w:overflowPunct w:val="0"/>
        <w:autoSpaceDE w:val="0"/>
        <w:autoSpaceDN w:val="0"/>
        <w:adjustRightInd w:val="0"/>
        <w:snapToGrid w:val="0"/>
        <w:spacing w:line="66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4</w:t>
      </w:r>
      <w:r>
        <w:rPr>
          <w:rFonts w:hint="eastAsia" w:ascii="方正小标宋简体" w:hAnsi="方正小标宋简体" w:eastAsia="方正小标宋简体" w:cs="方正小标宋简体"/>
          <w:b w:val="0"/>
          <w:bCs/>
          <w:color w:val="auto"/>
          <w:kern w:val="0"/>
          <w:sz w:val="44"/>
          <w:szCs w:val="44"/>
          <w:highlight w:val="none"/>
        </w:rPr>
        <w:t>年市对镇政府性基金</w:t>
      </w:r>
      <w:r>
        <w:rPr>
          <w:rFonts w:hint="eastAsia" w:ascii="方正小标宋简体" w:hAnsi="方正小标宋简体" w:eastAsia="方正小标宋简体" w:cs="方正小标宋简体"/>
          <w:b w:val="0"/>
          <w:bCs/>
          <w:color w:val="auto"/>
          <w:kern w:val="0"/>
          <w:sz w:val="44"/>
          <w:szCs w:val="44"/>
          <w:highlight w:val="none"/>
          <w:lang w:eastAsia="zh-CN"/>
        </w:rPr>
        <w:t>预算</w:t>
      </w:r>
      <w:r>
        <w:rPr>
          <w:rFonts w:hint="eastAsia" w:ascii="方正小标宋简体" w:hAnsi="方正小标宋简体" w:eastAsia="方正小标宋简体" w:cs="方正小标宋简体"/>
          <w:b w:val="0"/>
          <w:bCs/>
          <w:color w:val="auto"/>
          <w:kern w:val="0"/>
          <w:sz w:val="44"/>
          <w:szCs w:val="44"/>
          <w:highlight w:val="none"/>
        </w:rPr>
        <w:t>转移支付预算表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4"/>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8"/>
        <w:gridCol w:w="2265"/>
        <w:gridCol w:w="2085"/>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开发区、镇</w:t>
            </w:r>
          </w:p>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（街道）</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债券转贷资金</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专项转移支付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轵城镇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125</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五龙口镇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130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sz w:val="24"/>
                <w:szCs w:val="24"/>
                <w:highlight w:val="none"/>
                <w:u w:val="none"/>
                <w:lang w:val="en-US" w:eastAsia="zh-CN"/>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承留镇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坡头镇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230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邵原镇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600</w:t>
            </w:r>
          </w:p>
        </w:tc>
        <w:tc>
          <w:tcPr>
            <w:tcW w:w="20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思礼镇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15</w:t>
            </w:r>
          </w:p>
        </w:tc>
        <w:tc>
          <w:tcPr>
            <w:tcW w:w="20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大峪镇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380</w:t>
            </w:r>
          </w:p>
        </w:tc>
        <w:tc>
          <w:tcPr>
            <w:tcW w:w="20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下冶镇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300</w:t>
            </w:r>
          </w:p>
        </w:tc>
        <w:tc>
          <w:tcPr>
            <w:tcW w:w="20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9"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王屋镇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210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济水街道</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300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shd w:val="clear" w:color="auto" w:fill="auto"/>
              </w:rPr>
              <w:t>沁园街道</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righ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shd w:val="clear" w:color="auto" w:fill="auto"/>
              </w:rPr>
              <w:t>北海街道</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shd w:val="clear" w:color="auto" w:fill="auto"/>
              </w:rPr>
              <w:t>天坛街道</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kern w:val="0"/>
                <w:sz w:val="24"/>
                <w:szCs w:val="24"/>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高新技术产业</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shd w:val="clear" w:color="auto" w:fill="auto"/>
              </w:rPr>
              <w:t>开发区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shd w:val="clear" w:color="auto" w:fill="auto"/>
              </w:rPr>
              <w:t>经济技术开发区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auto"/>
                <w:sz w:val="24"/>
                <w:szCs w:val="24"/>
                <w:highlight w:val="none"/>
                <w:u w:val="none"/>
                <w:lang w:val="en-US" w:eastAsia="zh-CN"/>
              </w:rPr>
              <w:t>2000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2000</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  计</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6900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 xml:space="preserve">3500 </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3400 </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Cs/>
          <w:color w:val="auto"/>
          <w:kern w:val="0"/>
          <w:sz w:val="44"/>
          <w:szCs w:val="44"/>
          <w:shd w:val="clear" w:color="auto" w:fill="auto"/>
          <w:lang w:eastAsia="zh-CN"/>
        </w:rPr>
      </w:pPr>
    </w:p>
    <w:p>
      <w:pPr>
        <w:pStyle w:val="2"/>
        <w:rPr>
          <w:rFonts w:hint="eastAsia"/>
          <w:lang w:eastAsia="zh-CN"/>
        </w:rPr>
      </w:pPr>
    </w:p>
    <w:p>
      <w:pPr>
        <w:rPr>
          <w:rFonts w:hint="eastAsia"/>
          <w:lang w:eastAsia="zh-CN"/>
        </w:rPr>
      </w:pPr>
    </w:p>
    <w:p>
      <w:pPr>
        <w:pStyle w:val="2"/>
        <w:rPr>
          <w:rFonts w:hint="eastAsia"/>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2023年</w:t>
      </w:r>
      <w:r>
        <w:rPr>
          <w:rFonts w:hint="eastAsia" w:ascii="方正小标宋简体" w:hAnsi="方正小标宋简体" w:eastAsia="方正小标宋简体" w:cs="方正小标宋简体"/>
          <w:bCs/>
          <w:color w:val="auto"/>
          <w:kern w:val="0"/>
          <w:sz w:val="44"/>
          <w:szCs w:val="44"/>
          <w:shd w:val="clear" w:color="auto" w:fill="auto"/>
          <w:lang w:val="en-US" w:eastAsia="zh-CN"/>
        </w:rPr>
        <w:t>和2024年</w:t>
      </w:r>
      <w:r>
        <w:rPr>
          <w:rFonts w:hint="eastAsia" w:ascii="方正小标宋简体" w:hAnsi="方正小标宋简体" w:eastAsia="方正小标宋简体" w:cs="方正小标宋简体"/>
          <w:bCs/>
          <w:color w:val="auto"/>
          <w:kern w:val="0"/>
          <w:sz w:val="44"/>
          <w:szCs w:val="44"/>
          <w:shd w:val="clear" w:color="auto" w:fill="auto"/>
        </w:rPr>
        <w:t>政府专项债务</w:t>
      </w:r>
      <w:r>
        <w:rPr>
          <w:rFonts w:hint="eastAsia" w:ascii="方正小标宋简体" w:hAnsi="方正小标宋简体" w:eastAsia="方正小标宋简体" w:cs="方正小标宋简体"/>
          <w:bCs/>
          <w:color w:val="auto"/>
          <w:kern w:val="0"/>
          <w:sz w:val="44"/>
          <w:szCs w:val="44"/>
          <w:shd w:val="clear" w:color="auto" w:fill="auto"/>
          <w:lang w:val="en-US" w:eastAsia="zh-CN"/>
        </w:rPr>
        <w:t>限额</w:t>
      </w:r>
      <w:r>
        <w:rPr>
          <w:rFonts w:hint="eastAsia" w:ascii="方正小标宋简体" w:hAnsi="方正小标宋简体" w:eastAsia="方正小标宋简体" w:cs="方正小标宋简体"/>
          <w:bCs/>
          <w:color w:val="auto"/>
          <w:kern w:val="0"/>
          <w:sz w:val="44"/>
          <w:szCs w:val="44"/>
          <w:shd w:val="clear" w:color="auto" w:fill="auto"/>
        </w:rPr>
        <w:t>余额</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_GBK" w:hAnsi="方正小标宋_GBK" w:eastAsia="方正小标宋_GBK" w:cs="方正小标宋_GBK"/>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t>情况表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815"/>
        <w:gridCol w:w="2014"/>
        <w:gridCol w:w="2015"/>
      </w:tblGrid>
      <w:tr>
        <w:tblPrEx>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2014" w:type="dxa"/>
            <w:tcBorders>
              <w:top w:val="single" w:color="000000" w:sz="4" w:space="0"/>
              <w:left w:val="single" w:color="000000" w:sz="4" w:space="0"/>
              <w:bottom w:val="nil"/>
              <w:right w:val="nil"/>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c>
          <w:tcPr>
            <w:tcW w:w="20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执行数</w:t>
            </w:r>
          </w:p>
        </w:tc>
      </w:tr>
      <w:tr>
        <w:tblPrEx>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2022年末政府专项债务余额实际数</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603952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603952 </w:t>
            </w:r>
          </w:p>
        </w:tc>
      </w:tr>
      <w:tr>
        <w:tblPrEx>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2023年末政府专项债务余额限额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807100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807100 </w:t>
            </w:r>
          </w:p>
        </w:tc>
      </w:tr>
      <w:tr>
        <w:tblPrEx>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2023年政府专项债券发行额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235860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235860 </w:t>
            </w:r>
          </w:p>
        </w:tc>
      </w:tr>
      <w:tr>
        <w:tblPrEx>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2023年政府专项债务还本额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41339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41339 </w:t>
            </w:r>
          </w:p>
        </w:tc>
      </w:tr>
      <w:tr>
        <w:tblPrEx>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hd w:val="clear" w:color="auto" w:fill="auto"/>
              </w:rPr>
            </w:pPr>
            <w:r>
              <w:rPr>
                <w:rFonts w:hint="eastAsia" w:ascii="宋体" w:hAnsi="宋体" w:eastAsia="宋体" w:cs="宋体"/>
                <w:i w:val="0"/>
                <w:iCs w:val="0"/>
                <w:color w:val="auto"/>
                <w:kern w:val="0"/>
                <w:sz w:val="24"/>
                <w:szCs w:val="24"/>
                <w:u w:val="none"/>
                <w:lang w:val="en-US" w:eastAsia="zh-CN"/>
              </w:rPr>
              <w:t>2023年末政府专项债务余额预计执行数</w:t>
            </w:r>
          </w:p>
        </w:tc>
        <w:tc>
          <w:tcPr>
            <w:tcW w:w="20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798473 </w:t>
            </w:r>
          </w:p>
        </w:tc>
        <w:tc>
          <w:tcPr>
            <w:tcW w:w="20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hd w:val="clear" w:color="auto" w:fill="auto"/>
              </w:rPr>
            </w:pPr>
            <w:r>
              <w:rPr>
                <w:rFonts w:hint="eastAsia" w:ascii="宋体" w:hAnsi="宋体" w:eastAsia="宋体" w:cs="宋体"/>
                <w:i w:val="0"/>
                <w:iCs w:val="0"/>
                <w:color w:val="auto"/>
                <w:kern w:val="0"/>
                <w:sz w:val="24"/>
                <w:szCs w:val="24"/>
                <w:u w:val="none"/>
                <w:lang w:val="en-US" w:eastAsia="zh-CN"/>
              </w:rPr>
              <w:t xml:space="preserve">798473 </w:t>
            </w:r>
          </w:p>
        </w:tc>
      </w:tr>
      <w:tr>
        <w:tblPrEx>
          <w:tblLayout w:type="fixed"/>
          <w:tblCellMar>
            <w:top w:w="0" w:type="dxa"/>
            <w:left w:w="0" w:type="dxa"/>
            <w:bottom w:w="0" w:type="dxa"/>
            <w:right w:w="0" w:type="dxa"/>
          </w:tblCellMar>
        </w:tblPrEx>
        <w:trPr>
          <w:trHeight w:val="850" w:hRule="atLeast"/>
        </w:trPr>
        <w:tc>
          <w:tcPr>
            <w:tcW w:w="48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2024年提前下达政府专项债务新增限额</w:t>
            </w:r>
          </w:p>
        </w:tc>
        <w:tc>
          <w:tcPr>
            <w:tcW w:w="20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135600</w:t>
            </w:r>
          </w:p>
        </w:tc>
        <w:tc>
          <w:tcPr>
            <w:tcW w:w="20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shd w:val="clear" w:color="auto" w:fill="auto"/>
                <w:lang w:val="en-US" w:eastAsia="zh-CN"/>
              </w:rPr>
            </w:pPr>
            <w:r>
              <w:rPr>
                <w:rFonts w:hint="eastAsia" w:ascii="宋体" w:hAnsi="宋体" w:eastAsia="宋体" w:cs="宋体"/>
                <w:i w:val="0"/>
                <w:iCs w:val="0"/>
                <w:color w:val="auto"/>
                <w:kern w:val="0"/>
                <w:sz w:val="24"/>
                <w:szCs w:val="24"/>
                <w:u w:val="none"/>
                <w:lang w:val="en-US" w:eastAsia="zh-CN"/>
              </w:rPr>
              <w:t>135600</w:t>
            </w:r>
          </w:p>
        </w:tc>
      </w:tr>
      <w:tr>
        <w:tblPrEx>
          <w:tblLayout w:type="fixed"/>
          <w:tblCellMar>
            <w:top w:w="0" w:type="dxa"/>
            <w:left w:w="0" w:type="dxa"/>
            <w:bottom w:w="0" w:type="dxa"/>
            <w:right w:w="0" w:type="dxa"/>
          </w:tblCellMar>
        </w:tblPrEx>
        <w:trPr>
          <w:trHeight w:val="850" w:hRule="atLeast"/>
        </w:trPr>
        <w:tc>
          <w:tcPr>
            <w:tcW w:w="8844" w:type="dxa"/>
            <w:gridSpan w:val="3"/>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shd w:val="clear" w:color="auto" w:fill="auto"/>
                <w:lang w:val="en-US" w:eastAsia="zh-CN"/>
              </w:rPr>
            </w:pPr>
          </w:p>
        </w:tc>
      </w:tr>
    </w:tbl>
    <w:p>
      <w:pPr>
        <w:pStyle w:val="4"/>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shd w:val="clear" w:color="auto" w:fill="auto"/>
        </w:rPr>
      </w:pPr>
    </w:p>
    <w:p>
      <w:pPr>
        <w:pStyle w:val="5"/>
        <w:rPr>
          <w:rFonts w:ascii="宋体" w:hAnsi="宋体"/>
          <w:color w:val="auto"/>
          <w:shd w:val="clear" w:color="auto" w:fill="auto"/>
        </w:rPr>
      </w:pPr>
    </w:p>
    <w:p>
      <w:pPr>
        <w:rPr>
          <w:rFonts w:ascii="宋体" w:hAnsi="宋体"/>
          <w:color w:val="auto"/>
          <w:shd w:val="clear" w:color="auto" w:fill="auto"/>
        </w:rPr>
      </w:pPr>
    </w:p>
    <w:p>
      <w:pPr>
        <w:pStyle w:val="5"/>
        <w:rPr>
          <w:rFonts w:ascii="宋体" w:hAnsi="宋体"/>
          <w:color w:val="auto"/>
          <w:shd w:val="clear" w:color="auto" w:fill="auto"/>
        </w:rPr>
      </w:pPr>
    </w:p>
    <w:p>
      <w:pPr>
        <w:rPr>
          <w:rFonts w:ascii="宋体" w:hAnsi="宋体"/>
          <w:color w:val="auto"/>
          <w:shd w:val="clear" w:color="auto" w:fill="auto"/>
        </w:rPr>
      </w:pPr>
    </w:p>
    <w:p>
      <w:pPr>
        <w:pStyle w:val="5"/>
        <w:ind w:left="0" w:leftChars="0" w:firstLine="0" w:firstLineChars="0"/>
        <w:rPr>
          <w:rFonts w:ascii="宋体" w:hAnsi="宋体"/>
          <w:color w:val="auto"/>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Cs/>
          <w:color w:val="auto"/>
          <w:kern w:val="0"/>
          <w:sz w:val="44"/>
          <w:szCs w:val="44"/>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市级国有资本经营预算收支表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3252"/>
        <w:gridCol w:w="1185"/>
        <w:gridCol w:w="3225"/>
        <w:gridCol w:w="1182"/>
      </w:tblGrid>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收入</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支出</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利润收入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lang w:val="en-US" w:eastAsia="zh-CN"/>
              </w:rPr>
              <w:t>2439</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解决历史遗留问题及改革成本支出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股利、股息收入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国有企业资本金注入</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产权转让收入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国有企业政策性补贴</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清算收入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金融国有资本经营预算支出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其他国有资本经营预算收入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shd w:val="clear" w:color="auto" w:fill="auto"/>
              </w:rPr>
            </w:pPr>
            <w:r>
              <w:rPr>
                <w:rFonts w:hint="eastAsia" w:ascii="宋体" w:hAnsi="宋体" w:cs="宋体"/>
                <w:color w:val="auto"/>
                <w:kern w:val="0"/>
                <w:sz w:val="24"/>
                <w:shd w:val="clear" w:color="auto" w:fill="auto"/>
              </w:rPr>
              <w:t>其他国有资本经营预算支出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sz w:val="24"/>
                <w:shd w:val="clear" w:color="auto" w:fill="auto"/>
              </w:rPr>
            </w:pPr>
            <w:r>
              <w:rPr>
                <w:rFonts w:hint="eastAsia" w:ascii="宋体" w:hAnsi="宋体" w:cs="宋体"/>
                <w:b/>
                <w:bCs/>
                <w:color w:val="auto"/>
                <w:kern w:val="0"/>
                <w:sz w:val="24"/>
                <w:shd w:val="clear" w:color="auto" w:fill="auto"/>
              </w:rPr>
              <w:t>本年收入合计</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lang w:val="en-US" w:eastAsia="zh-CN"/>
              </w:rPr>
              <w:t>2439</w:t>
            </w:r>
            <w:r>
              <w:rPr>
                <w:rFonts w:hint="eastAsia" w:ascii="宋体" w:hAnsi="宋体" w:cs="宋体"/>
                <w:b/>
                <w:bCs/>
                <w:color w:val="auto"/>
                <w:kern w:val="0"/>
                <w:sz w:val="24"/>
                <w:shd w:val="clear" w:color="auto" w:fill="auto"/>
              </w:rPr>
              <w:t xml:space="preserve">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sz w:val="24"/>
                <w:shd w:val="clear" w:color="auto" w:fill="auto"/>
              </w:rPr>
            </w:pPr>
            <w:r>
              <w:rPr>
                <w:rFonts w:hint="eastAsia" w:ascii="宋体" w:hAnsi="宋体" w:cs="宋体"/>
                <w:b/>
                <w:bCs/>
                <w:color w:val="auto"/>
                <w:kern w:val="0"/>
                <w:sz w:val="24"/>
                <w:shd w:val="clear" w:color="auto" w:fill="auto"/>
              </w:rPr>
              <w:t>本年支出合计</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auto"/>
                <w:kern w:val="0"/>
                <w:sz w:val="24"/>
                <w:shd w:val="clear" w:color="auto" w:fill="auto"/>
              </w:rPr>
            </w:pPr>
          </w:p>
        </w:tc>
      </w:tr>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上年结转收入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auto"/>
                <w:kern w:val="0"/>
                <w:sz w:val="24"/>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补助镇级</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175</w:t>
            </w:r>
          </w:p>
        </w:tc>
      </w:tr>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上级补助收入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 xml:space="preserve">175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调出资金</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lang w:val="en-US" w:eastAsia="zh-CN"/>
              </w:rPr>
              <w:t>2439</w:t>
            </w:r>
            <w:r>
              <w:rPr>
                <w:rFonts w:hint="eastAsia" w:ascii="宋体" w:hAnsi="宋体" w:cs="宋体"/>
                <w:color w:val="auto"/>
                <w:kern w:val="0"/>
                <w:sz w:val="24"/>
                <w:shd w:val="clear" w:color="auto" w:fill="auto"/>
              </w:rPr>
              <w:t xml:space="preserve"> </w:t>
            </w:r>
          </w:p>
        </w:tc>
      </w:tr>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收入总计</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2</w:t>
            </w:r>
            <w:r>
              <w:rPr>
                <w:rFonts w:hint="eastAsia" w:ascii="宋体" w:hAnsi="宋体" w:cs="宋体"/>
                <w:b/>
                <w:bCs/>
                <w:color w:val="auto"/>
                <w:kern w:val="0"/>
                <w:sz w:val="24"/>
                <w:shd w:val="clear" w:color="auto" w:fill="auto"/>
                <w:lang w:val="en-US" w:eastAsia="zh-CN"/>
              </w:rPr>
              <w:t>614</w:t>
            </w:r>
            <w:r>
              <w:rPr>
                <w:rFonts w:hint="eastAsia" w:ascii="宋体" w:hAnsi="宋体" w:cs="宋体"/>
                <w:b/>
                <w:bCs/>
                <w:color w:val="auto"/>
                <w:kern w:val="0"/>
                <w:sz w:val="24"/>
                <w:shd w:val="clear" w:color="auto" w:fill="auto"/>
              </w:rPr>
              <w:t xml:space="preserve">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支出总计</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2</w:t>
            </w:r>
            <w:r>
              <w:rPr>
                <w:rFonts w:hint="eastAsia" w:ascii="宋体" w:hAnsi="宋体" w:cs="宋体"/>
                <w:b/>
                <w:bCs/>
                <w:color w:val="auto"/>
                <w:kern w:val="0"/>
                <w:sz w:val="24"/>
                <w:shd w:val="clear" w:color="auto" w:fill="auto"/>
                <w:lang w:val="en-US" w:eastAsia="zh-CN"/>
              </w:rPr>
              <w:t>614</w:t>
            </w:r>
            <w:r>
              <w:rPr>
                <w:rFonts w:hint="eastAsia" w:ascii="宋体" w:hAnsi="宋体" w:cs="宋体"/>
                <w:b/>
                <w:bCs/>
                <w:color w:val="auto"/>
                <w:kern w:val="0"/>
                <w:sz w:val="24"/>
                <w:shd w:val="clear" w:color="auto" w:fill="auto"/>
              </w:rPr>
              <w:t xml:space="preserve">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宋体" w:hAnsi="宋体" w:eastAsia="方正小标宋简体" w:cs="方正小标宋简体"/>
          <w:bCs/>
          <w:color w:val="auto"/>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宋体" w:hAnsi="宋体" w:eastAsia="方正小标宋简体" w:cs="方正小标宋简体"/>
          <w:bCs/>
          <w:color w:val="auto"/>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宋体" w:hAnsi="宋体" w:eastAsia="方正小标宋简体" w:cs="方正小标宋简体"/>
          <w:bCs/>
          <w:color w:val="auto"/>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br w:type="page"/>
      </w:r>
      <w:r>
        <w:rPr>
          <w:rFonts w:hint="eastAsia" w:ascii="方正小标宋简体" w:hAnsi="方正小标宋简体" w:eastAsia="方正小标宋简体" w:cs="方正小标宋简体"/>
          <w:bCs/>
          <w:color w:val="auto"/>
          <w:kern w:val="0"/>
          <w:sz w:val="44"/>
          <w:szCs w:val="44"/>
          <w:shd w:val="clear" w:color="auto" w:fill="auto"/>
        </w:rPr>
        <w:t>关于</w:t>
      </w:r>
      <w:r>
        <w:rPr>
          <w:rFonts w:hint="eastAsia" w:ascii="方正小标宋简体" w:hAnsi="方正小标宋简体" w:eastAsia="方正小标宋简体" w:cs="方正小标宋简体"/>
          <w:bCs/>
          <w:color w:val="auto"/>
          <w:kern w:val="0"/>
          <w:sz w:val="44"/>
          <w:szCs w:val="44"/>
          <w:shd w:val="clear" w:color="auto" w:fill="auto"/>
          <w:lang w:eastAsia="zh-CN"/>
        </w:rPr>
        <w:t>2024年市级</w:t>
      </w:r>
      <w:r>
        <w:rPr>
          <w:rFonts w:hint="eastAsia" w:ascii="方正小标宋简体" w:hAnsi="方正小标宋简体" w:eastAsia="方正小标宋简体" w:cs="方正小标宋简体"/>
          <w:bCs/>
          <w:color w:val="auto"/>
          <w:kern w:val="0"/>
          <w:sz w:val="44"/>
          <w:szCs w:val="44"/>
          <w:shd w:val="clear" w:color="auto" w:fill="auto"/>
        </w:rPr>
        <w:t>国有资本经营收支预算</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kern w:val="0"/>
          <w:sz w:val="32"/>
          <w:szCs w:val="32"/>
          <w:shd w:val="clear" w:color="auto" w:fill="auto"/>
        </w:rPr>
      </w:pPr>
      <w:r>
        <w:rPr>
          <w:rFonts w:hint="eastAsia" w:ascii="Times New Roman" w:hAnsi="Times New Roman" w:eastAsia="黑体"/>
          <w:color w:val="auto"/>
          <w:kern w:val="0"/>
          <w:sz w:val="32"/>
          <w:szCs w:val="32"/>
          <w:shd w:val="clear" w:color="auto" w:fill="auto"/>
        </w:rPr>
        <w:t>一、编制要求</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eastAsia="zh-CN"/>
        </w:rPr>
        <w:t>市级</w:t>
      </w:r>
      <w:r>
        <w:rPr>
          <w:rFonts w:hint="eastAsia" w:ascii="Times New Roman" w:hAnsi="Times New Roman" w:eastAsia="仿宋_GB2312" w:cs="仿宋_GB2312"/>
          <w:color w:val="auto"/>
          <w:kern w:val="0"/>
          <w:sz w:val="32"/>
          <w:szCs w:val="32"/>
          <w:shd w:val="clear" w:color="auto" w:fill="auto"/>
        </w:rPr>
        <w:t>国有资本经营预算按照“统筹兼顾、适度集中，科学安排、确保重点，收支平衡、相互衔接”的要求编制。</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kern w:val="0"/>
          <w:sz w:val="32"/>
          <w:szCs w:val="32"/>
          <w:shd w:val="clear" w:color="auto" w:fill="auto"/>
        </w:rPr>
      </w:pPr>
      <w:r>
        <w:rPr>
          <w:rFonts w:hint="eastAsia" w:ascii="Times New Roman" w:hAnsi="Times New Roman" w:eastAsia="黑体"/>
          <w:color w:val="auto"/>
          <w:kern w:val="0"/>
          <w:sz w:val="32"/>
          <w:szCs w:val="32"/>
          <w:shd w:val="clear" w:color="auto" w:fill="auto"/>
        </w:rPr>
        <w:t>二、收入预算编制情况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kern w:val="0"/>
          <w:sz w:val="32"/>
          <w:szCs w:val="32"/>
          <w:shd w:val="clear" w:color="auto" w:fill="auto"/>
          <w:lang w:eastAsia="zh-CN"/>
        </w:rPr>
        <w:t>市级</w:t>
      </w:r>
      <w:r>
        <w:rPr>
          <w:rFonts w:hint="eastAsia" w:ascii="Times New Roman" w:hAnsi="Times New Roman" w:eastAsia="仿宋_GB2312" w:cs="仿宋_GB2312"/>
          <w:color w:val="auto"/>
          <w:kern w:val="0"/>
          <w:sz w:val="32"/>
          <w:szCs w:val="32"/>
          <w:shd w:val="clear" w:color="auto" w:fill="auto"/>
        </w:rPr>
        <w:t>国有资本经营预算的实施范围为市直各部门、机构、单位和政府管理的社会团体利用国有资产投资兴办的国有独资企业和国有控股、参股企业，以及从事生产经营的企业化管理事业单位。国有资本收益具体包括国有独资企业、企业化管理事业单位按规定上交的应交利润，国有控股、参股企业上交的国有股股利股息、国有产权转让收入、企业清算收入。根据</w:t>
      </w:r>
      <w:r>
        <w:rPr>
          <w:rFonts w:hint="eastAsia" w:ascii="Times New Roman" w:hAnsi="Times New Roman" w:eastAsia="仿宋_GB2312" w:cs="仿宋_GB2312"/>
          <w:color w:val="auto"/>
          <w:kern w:val="0"/>
          <w:sz w:val="32"/>
          <w:szCs w:val="32"/>
          <w:shd w:val="clear" w:color="auto" w:fill="auto"/>
          <w:lang w:eastAsia="zh-CN"/>
        </w:rPr>
        <w:t>2023年市级</w:t>
      </w:r>
      <w:r>
        <w:rPr>
          <w:rFonts w:hint="eastAsia" w:ascii="Times New Roman" w:hAnsi="Times New Roman" w:eastAsia="仿宋_GB2312" w:cs="仿宋_GB2312"/>
          <w:color w:val="auto"/>
          <w:kern w:val="0"/>
          <w:sz w:val="32"/>
          <w:szCs w:val="32"/>
          <w:shd w:val="clear" w:color="auto" w:fill="auto"/>
        </w:rPr>
        <w:t>国有企业经营状况，</w:t>
      </w:r>
      <w:r>
        <w:rPr>
          <w:rFonts w:hint="eastAsia" w:ascii="Times New Roman" w:hAnsi="Times New Roman" w:eastAsia="仿宋_GB2312" w:cs="仿宋_GB2312"/>
          <w:color w:val="auto"/>
          <w:kern w:val="0"/>
          <w:sz w:val="32"/>
          <w:szCs w:val="32"/>
          <w:shd w:val="clear" w:color="auto" w:fill="auto"/>
          <w:lang w:eastAsia="zh-CN"/>
        </w:rPr>
        <w:t>2024年市级</w:t>
      </w:r>
      <w:r>
        <w:rPr>
          <w:rFonts w:hint="eastAsia" w:ascii="Times New Roman" w:hAnsi="Times New Roman" w:eastAsia="仿宋_GB2312" w:cs="仿宋_GB2312"/>
          <w:color w:val="auto"/>
          <w:kern w:val="0"/>
          <w:sz w:val="32"/>
          <w:szCs w:val="32"/>
          <w:shd w:val="clear" w:color="auto" w:fill="auto"/>
        </w:rPr>
        <w:t>国有资本经营预算收入总计</w:t>
      </w:r>
      <w:r>
        <w:rPr>
          <w:rFonts w:hint="eastAsia" w:ascii="Times New Roman" w:hAnsi="Times New Roman" w:eastAsia="仿宋_GB2312" w:cs="仿宋_GB2312"/>
          <w:color w:val="auto"/>
          <w:kern w:val="0"/>
          <w:sz w:val="32"/>
          <w:szCs w:val="32"/>
          <w:shd w:val="clear" w:color="auto" w:fill="auto"/>
          <w:lang w:val="en-US" w:eastAsia="zh-CN"/>
        </w:rPr>
        <w:t>2614</w:t>
      </w:r>
      <w:r>
        <w:rPr>
          <w:rFonts w:hint="eastAsia" w:ascii="Times New Roman" w:hAnsi="Times New Roman" w:eastAsia="仿宋_GB2312" w:cs="仿宋_GB2312"/>
          <w:color w:val="auto"/>
          <w:kern w:val="0"/>
          <w:sz w:val="32"/>
          <w:szCs w:val="32"/>
          <w:shd w:val="clear" w:color="auto" w:fill="auto"/>
        </w:rPr>
        <w:t>万元，其中：当年收入2</w:t>
      </w:r>
      <w:r>
        <w:rPr>
          <w:rFonts w:hint="eastAsia" w:ascii="Times New Roman" w:hAnsi="Times New Roman" w:eastAsia="仿宋_GB2312" w:cs="仿宋_GB2312"/>
          <w:color w:val="auto"/>
          <w:kern w:val="0"/>
          <w:sz w:val="32"/>
          <w:szCs w:val="32"/>
          <w:shd w:val="clear" w:color="auto" w:fill="auto"/>
          <w:lang w:val="en-US" w:eastAsia="zh-CN"/>
        </w:rPr>
        <w:t>439</w:t>
      </w:r>
      <w:r>
        <w:rPr>
          <w:rFonts w:hint="eastAsia" w:ascii="Times New Roman" w:hAnsi="Times New Roman" w:eastAsia="仿宋_GB2312" w:cs="仿宋_GB2312"/>
          <w:color w:val="auto"/>
          <w:kern w:val="0"/>
          <w:sz w:val="32"/>
          <w:szCs w:val="32"/>
          <w:shd w:val="clear" w:color="auto" w:fill="auto"/>
        </w:rPr>
        <w:t>万元，上级补助收入175万元。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kern w:val="0"/>
          <w:sz w:val="32"/>
          <w:szCs w:val="32"/>
          <w:shd w:val="clear" w:color="auto" w:fill="auto"/>
        </w:rPr>
      </w:pPr>
      <w:r>
        <w:rPr>
          <w:rFonts w:hint="eastAsia" w:ascii="Times New Roman" w:hAnsi="Times New Roman" w:eastAsia="黑体"/>
          <w:color w:val="auto"/>
          <w:kern w:val="0"/>
          <w:sz w:val="32"/>
          <w:szCs w:val="32"/>
          <w:shd w:val="clear" w:color="auto" w:fill="auto"/>
        </w:rPr>
        <w:t>三、支出预算编制情况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hint="eastAsia" w:ascii="Times New Roman" w:hAnsi="Times New Roman" w:eastAsia="仿宋_GB2312" w:cs="仿宋_GB2312"/>
          <w:color w:val="auto"/>
          <w:kern w:val="0"/>
          <w:sz w:val="32"/>
          <w:szCs w:val="32"/>
          <w:shd w:val="clear" w:color="auto" w:fill="auto"/>
        </w:rPr>
      </w:pPr>
      <w:r>
        <w:rPr>
          <w:rFonts w:hint="eastAsia" w:ascii="Times New Roman" w:hAnsi="Times New Roman" w:eastAsia="仿宋" w:cs="仿宋"/>
          <w:color w:val="auto"/>
          <w:kern w:val="0"/>
          <w:sz w:val="32"/>
          <w:szCs w:val="32"/>
          <w:shd w:val="clear" w:color="auto" w:fill="auto"/>
          <w:lang w:eastAsia="zh-CN"/>
        </w:rPr>
        <w:t>2024</w:t>
      </w:r>
      <w:r>
        <w:rPr>
          <w:rFonts w:hint="eastAsia" w:ascii="仿宋_GB2312" w:hAnsi="仿宋_GB2312" w:eastAsia="仿宋_GB2312" w:cs="仿宋_GB2312"/>
          <w:color w:val="auto"/>
          <w:kern w:val="0"/>
          <w:sz w:val="32"/>
          <w:szCs w:val="32"/>
          <w:shd w:val="clear" w:color="auto" w:fill="auto"/>
          <w:lang w:eastAsia="zh-CN"/>
        </w:rPr>
        <w:t>年</w:t>
      </w:r>
      <w:r>
        <w:rPr>
          <w:rFonts w:hint="eastAsia" w:ascii="Times New Roman" w:hAnsi="Times New Roman" w:eastAsia="仿宋_GB2312" w:cs="仿宋_GB2312"/>
          <w:color w:val="auto"/>
          <w:kern w:val="0"/>
          <w:sz w:val="32"/>
          <w:szCs w:val="32"/>
          <w:shd w:val="clear" w:color="auto" w:fill="auto"/>
          <w:lang w:val="en-US" w:eastAsia="zh-CN"/>
        </w:rPr>
        <w:t>市级</w:t>
      </w:r>
      <w:r>
        <w:rPr>
          <w:rFonts w:hint="eastAsia" w:ascii="Times New Roman" w:hAnsi="Times New Roman" w:eastAsia="仿宋_GB2312" w:cs="仿宋_GB2312"/>
          <w:color w:val="auto"/>
          <w:kern w:val="0"/>
          <w:sz w:val="32"/>
          <w:szCs w:val="32"/>
          <w:shd w:val="clear" w:color="auto" w:fill="auto"/>
        </w:rPr>
        <w:t>国有资本经营预算支出总计</w:t>
      </w:r>
      <w:r>
        <w:rPr>
          <w:rFonts w:hint="eastAsia" w:ascii="Times New Roman" w:hAnsi="Times New Roman" w:eastAsia="仿宋_GB2312" w:cs="仿宋_GB2312"/>
          <w:color w:val="auto"/>
          <w:kern w:val="0"/>
          <w:sz w:val="32"/>
          <w:szCs w:val="32"/>
          <w:shd w:val="clear" w:color="auto" w:fill="auto"/>
          <w:lang w:val="en-US" w:eastAsia="zh-CN"/>
        </w:rPr>
        <w:t>2614</w:t>
      </w:r>
      <w:r>
        <w:rPr>
          <w:rFonts w:hint="eastAsia" w:ascii="Times New Roman" w:hAnsi="Times New Roman" w:eastAsia="仿宋_GB2312" w:cs="仿宋_GB2312"/>
          <w:color w:val="auto"/>
          <w:kern w:val="0"/>
          <w:sz w:val="32"/>
          <w:szCs w:val="32"/>
          <w:shd w:val="clear" w:color="auto" w:fill="auto"/>
        </w:rPr>
        <w:t>万元，其中</w:t>
      </w:r>
      <w:r>
        <w:rPr>
          <w:rFonts w:hint="eastAsia" w:ascii="Times New Roman" w:hAnsi="Times New Roman" w:eastAsia="仿宋_GB2312" w:cs="仿宋_GB2312"/>
          <w:color w:val="auto"/>
          <w:kern w:val="0"/>
          <w:sz w:val="32"/>
          <w:szCs w:val="32"/>
          <w:shd w:val="clear" w:color="auto" w:fill="auto"/>
          <w:lang w:eastAsia="zh-CN"/>
        </w:rPr>
        <w:t>：补助镇级</w:t>
      </w:r>
      <w:r>
        <w:rPr>
          <w:rFonts w:hint="eastAsia" w:ascii="Times New Roman" w:hAnsi="Times New Roman" w:eastAsia="仿宋_GB2312" w:cs="仿宋_GB2312"/>
          <w:color w:val="auto"/>
          <w:kern w:val="0"/>
          <w:sz w:val="32"/>
          <w:szCs w:val="32"/>
          <w:shd w:val="clear" w:color="auto" w:fill="auto"/>
          <w:lang w:val="en-US" w:eastAsia="zh-CN"/>
        </w:rPr>
        <w:t>175万元，</w:t>
      </w:r>
      <w:r>
        <w:rPr>
          <w:rFonts w:hint="eastAsia" w:ascii="Times New Roman" w:hAnsi="Times New Roman" w:eastAsia="仿宋_GB2312" w:cs="仿宋_GB2312"/>
          <w:color w:val="auto"/>
          <w:kern w:val="0"/>
          <w:sz w:val="32"/>
          <w:szCs w:val="32"/>
          <w:shd w:val="clear" w:color="auto" w:fill="auto"/>
        </w:rPr>
        <w:t>调出资金</w:t>
      </w:r>
      <w:r>
        <w:rPr>
          <w:rFonts w:hint="eastAsia" w:ascii="Times New Roman" w:hAnsi="Times New Roman" w:eastAsia="仿宋_GB2312" w:cs="仿宋_GB2312"/>
          <w:color w:val="auto"/>
          <w:kern w:val="0"/>
          <w:sz w:val="32"/>
          <w:szCs w:val="32"/>
          <w:shd w:val="clear" w:color="auto" w:fill="auto"/>
          <w:lang w:val="en-US" w:eastAsia="zh-CN"/>
        </w:rPr>
        <w:t>2439</w:t>
      </w:r>
      <w:r>
        <w:rPr>
          <w:rFonts w:hint="eastAsia" w:ascii="Times New Roman" w:hAnsi="Times New Roman" w:eastAsia="仿宋_GB2312" w:cs="仿宋_GB2312"/>
          <w:color w:val="auto"/>
          <w:kern w:val="0"/>
          <w:sz w:val="32"/>
          <w:szCs w:val="32"/>
          <w:shd w:val="clear" w:color="auto" w:fill="auto"/>
        </w:rPr>
        <w:t>万元。</w:t>
      </w:r>
    </w:p>
    <w:p>
      <w:pPr>
        <w:pStyle w:val="2"/>
        <w:rPr>
          <w:rFonts w:hint="eastAsia" w:ascii="Times New Roman" w:hAnsi="Times New Roman" w:eastAsia="仿宋_GB2312" w:cs="仿宋_GB2312"/>
          <w:color w:val="auto"/>
          <w:kern w:val="0"/>
          <w:sz w:val="32"/>
          <w:szCs w:val="32"/>
          <w:shd w:val="clear" w:color="auto" w:fill="auto"/>
        </w:rPr>
      </w:pPr>
    </w:p>
    <w:p>
      <w:pPr>
        <w:rPr>
          <w:rFonts w:hint="eastAsia" w:ascii="Times New Roman" w:hAnsi="Times New Roman" w:eastAsia="仿宋_GB2312" w:cs="仿宋_GB2312"/>
          <w:color w:val="auto"/>
          <w:kern w:val="0"/>
          <w:sz w:val="32"/>
          <w:szCs w:val="32"/>
          <w:shd w:val="clear" w:color="auto" w:fill="auto"/>
        </w:rPr>
      </w:pPr>
    </w:p>
    <w:p>
      <w:pPr>
        <w:pStyle w:val="2"/>
        <w:rPr>
          <w:rFonts w:hint="eastAsia" w:ascii="Times New Roman" w:hAnsi="Times New Roman" w:eastAsia="仿宋_GB2312" w:cs="仿宋_GB2312"/>
          <w:color w:val="auto"/>
          <w:kern w:val="0"/>
          <w:sz w:val="32"/>
          <w:szCs w:val="32"/>
          <w:shd w:val="clear" w:color="auto" w:fill="auto"/>
        </w:rPr>
      </w:pPr>
    </w:p>
    <w:p>
      <w:pPr>
        <w:widowControl w:val="0"/>
        <w:wordWrap/>
        <w:overflowPunct w:val="0"/>
        <w:autoSpaceDE w:val="0"/>
        <w:autoSpaceDN w:val="0"/>
        <w:adjustRightInd w:val="0"/>
        <w:snapToGrid w:val="0"/>
        <w:spacing w:line="66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4</w:t>
      </w:r>
      <w:r>
        <w:rPr>
          <w:rFonts w:hint="eastAsia" w:ascii="方正小标宋简体" w:hAnsi="方正小标宋简体" w:eastAsia="方正小标宋简体" w:cs="方正小标宋简体"/>
          <w:b w:val="0"/>
          <w:bCs/>
          <w:color w:val="auto"/>
          <w:kern w:val="0"/>
          <w:sz w:val="44"/>
          <w:szCs w:val="44"/>
          <w:highlight w:val="none"/>
        </w:rPr>
        <w:t>年市对镇</w:t>
      </w:r>
      <w:r>
        <w:rPr>
          <w:rFonts w:hint="eastAsia" w:ascii="方正小标宋简体" w:hAnsi="方正小标宋简体" w:eastAsia="方正小标宋简体" w:cs="方正小标宋简体"/>
          <w:b w:val="0"/>
          <w:bCs/>
          <w:color w:val="auto"/>
          <w:kern w:val="0"/>
          <w:sz w:val="44"/>
          <w:szCs w:val="44"/>
          <w:highlight w:val="none"/>
          <w:lang w:eastAsia="zh-CN"/>
        </w:rPr>
        <w:t>国有资本经营预算</w:t>
      </w:r>
      <w:r>
        <w:rPr>
          <w:rFonts w:hint="eastAsia" w:ascii="方正小标宋简体" w:hAnsi="方正小标宋简体" w:eastAsia="方正小标宋简体" w:cs="方正小标宋简体"/>
          <w:b w:val="0"/>
          <w:bCs/>
          <w:color w:val="auto"/>
          <w:kern w:val="0"/>
          <w:sz w:val="44"/>
          <w:szCs w:val="44"/>
          <w:highlight w:val="none"/>
        </w:rPr>
        <w:t>转移支付预算表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4"/>
        <w:tblW w:w="88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07"/>
        <w:gridCol w:w="5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开发区、镇</w:t>
            </w:r>
          </w:p>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（街道）</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国有资本经营预算转移支付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轵城镇</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五龙口镇</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克井镇</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bookmarkStart w:id="0" w:name="_GoBack"/>
            <w:bookmarkEnd w:id="0"/>
            <w:r>
              <w:rPr>
                <w:rFonts w:hint="eastAsia" w:ascii="宋体" w:hAnsi="宋体" w:cs="宋体"/>
                <w:i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承留镇</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坡头镇</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邵原镇</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梨林镇</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hd w:val="clear" w:color="auto" w:fill="auto"/>
              </w:rPr>
              <w:t>思礼镇</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shd w:val="clear" w:color="auto" w:fill="auto"/>
              </w:rPr>
              <w:t>济水街道</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shd w:val="clear" w:color="auto" w:fill="auto"/>
              </w:rPr>
              <w:t>沁园街道</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北海街道</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天坛街道</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玉泉街道</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3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  计</w:t>
            </w:r>
          </w:p>
        </w:tc>
        <w:tc>
          <w:tcPr>
            <w:tcW w:w="5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175</w:t>
            </w:r>
            <w:r>
              <w:rPr>
                <w:rFonts w:hint="eastAsia" w:ascii="宋体" w:hAnsi="宋体" w:eastAsia="宋体" w:cs="宋体"/>
                <w:b/>
                <w:bCs/>
                <w:i w:val="0"/>
                <w:iCs w:val="0"/>
                <w:color w:val="000000"/>
                <w:kern w:val="0"/>
                <w:sz w:val="24"/>
                <w:szCs w:val="24"/>
                <w:u w:val="none"/>
                <w:lang w:val="en-US" w:eastAsia="zh-CN" w:bidi="ar"/>
              </w:rPr>
              <w:t xml:space="preserve"> </w:t>
            </w:r>
          </w:p>
        </w:tc>
      </w:tr>
    </w:tbl>
    <w:p/>
    <w:p>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黑体"/>
          <w:color w:val="auto"/>
          <w:sz w:val="28"/>
          <w:szCs w:val="28"/>
          <w:shd w:val="clear" w:color="auto" w:fill="auto"/>
        </w:rPr>
      </w:pPr>
      <w:r>
        <w:rPr>
          <w:rFonts w:hint="eastAsia" w:ascii="宋体" w:hAnsi="宋体" w:eastAsia="黑体"/>
          <w:color w:val="auto"/>
          <w:sz w:val="32"/>
          <w:szCs w:val="30"/>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全市社会保险基金预算收支表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74" w:type="dxa"/>
        <w:tblInd w:w="0" w:type="dxa"/>
        <w:tblLayout w:type="fixed"/>
        <w:tblCellMar>
          <w:top w:w="0" w:type="dxa"/>
          <w:left w:w="0" w:type="dxa"/>
          <w:bottom w:w="0" w:type="dxa"/>
          <w:right w:w="0" w:type="dxa"/>
        </w:tblCellMar>
      </w:tblPr>
      <w:tblGrid>
        <w:gridCol w:w="3529"/>
        <w:gridCol w:w="1181"/>
        <w:gridCol w:w="2982"/>
        <w:gridCol w:w="1182"/>
      </w:tblGrid>
      <w:tr>
        <w:tblPrEx>
          <w:tblLayout w:type="fixed"/>
          <w:tblCellMar>
            <w:top w:w="0" w:type="dxa"/>
            <w:left w:w="0" w:type="dxa"/>
            <w:bottom w:w="0" w:type="dxa"/>
            <w:right w:w="0" w:type="dxa"/>
          </w:tblCellMar>
        </w:tblPrEx>
        <w:trPr>
          <w:trHeight w:val="680" w:hRule="atLeast"/>
          <w:tblHeader/>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收入</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支出</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机关事业单位基本养老保险基金收入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55158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机关事业单位基本养老保险基金支出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54662 </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机关事业单位基本养老保险费收入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33917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基本养老金支出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54617 </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机关事业单位基本养老保险基金财政补贴收入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14097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机关事业单位基本养老保险基金转移支出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45 </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机关事业单位基本养老保险基金利息收入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24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机关事业单位养老保险基金其他支出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b w:val="0"/>
                <w:bCs w:val="0"/>
                <w:color w:val="auto"/>
                <w:kern w:val="0"/>
                <w:sz w:val="24"/>
                <w:shd w:val="clear" w:color="auto" w:fill="auto"/>
              </w:rPr>
            </w:pP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机关事业单位养老保险基金转移收入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920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宋体" w:hAnsi="宋体" w:cs="宋体"/>
                <w:b w:val="0"/>
                <w:bCs w:val="0"/>
                <w:color w:val="auto"/>
                <w:sz w:val="24"/>
                <w:shd w:val="clear" w:color="auto" w:fill="auto"/>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b w:val="0"/>
                <w:bCs w:val="0"/>
                <w:color w:val="auto"/>
                <w:kern w:val="0"/>
                <w:sz w:val="24"/>
                <w:shd w:val="clear" w:color="auto" w:fill="auto"/>
              </w:rPr>
            </w:pP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机关事业单位养老保险上级补助收入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6200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宋体" w:hAnsi="宋体" w:cs="宋体"/>
                <w:b w:val="0"/>
                <w:bCs w:val="0"/>
                <w:color w:val="auto"/>
                <w:sz w:val="24"/>
                <w:shd w:val="clear" w:color="auto" w:fill="auto"/>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b w:val="0"/>
                <w:bCs w:val="0"/>
                <w:color w:val="auto"/>
                <w:kern w:val="0"/>
                <w:sz w:val="24"/>
                <w:shd w:val="clear" w:color="auto" w:fill="auto"/>
              </w:rPr>
            </w:pP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城乡居民基本养老保险基金收入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27830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城乡居民基本养老保险基金支出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26434 </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城乡居民基本养老保险费收入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4298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基础养老金支出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21549 </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城乡居民基本养老保险基金财政补贴收入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6901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个人账户养老金支出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4354 </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城乡居民基本养老保险基金利息收入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372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丧葬抚恤补助支出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528 </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城乡居民基本养老保险基金转移收入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12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转移支出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3 </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城乡居民基本养老保险委托投资收益</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588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宋体" w:hAnsi="宋体" w:cs="宋体"/>
                <w:b w:val="0"/>
                <w:bCs w:val="0"/>
                <w:color w:val="auto"/>
                <w:sz w:val="24"/>
                <w:shd w:val="clear" w:color="auto" w:fill="auto"/>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b w:val="0"/>
                <w:bCs w:val="0"/>
                <w:color w:val="auto"/>
                <w:kern w:val="0"/>
                <w:sz w:val="24"/>
                <w:shd w:val="clear" w:color="auto" w:fill="auto"/>
              </w:rPr>
            </w:pP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城乡居民基本养老保险上级补助收入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15659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宋体" w:hAnsi="宋体" w:cs="宋体"/>
                <w:b w:val="0"/>
                <w:bCs w:val="0"/>
                <w:color w:val="auto"/>
                <w:sz w:val="24"/>
                <w:shd w:val="clear" w:color="auto" w:fill="auto"/>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b w:val="0"/>
                <w:bCs w:val="0"/>
                <w:color w:val="auto"/>
                <w:kern w:val="0"/>
                <w:sz w:val="24"/>
                <w:shd w:val="clear" w:color="auto" w:fill="auto"/>
              </w:rPr>
            </w:pP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城乡居民基本医疗保险基金收入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51009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城乡居民基本医疗保险基金支出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48887 </w:t>
            </w:r>
          </w:p>
        </w:tc>
      </w:tr>
      <w:tr>
        <w:tblPrEx>
          <w:tblLayout w:type="fixed"/>
          <w:tblCellMar>
            <w:top w:w="0" w:type="dxa"/>
            <w:left w:w="0" w:type="dxa"/>
            <w:bottom w:w="0" w:type="dxa"/>
            <w:right w:w="0" w:type="dxa"/>
          </w:tblCellMar>
        </w:tblPrEx>
        <w:trPr>
          <w:trHeight w:val="709"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Cs/>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城乡居民基本医疗保险费收入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Cs/>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18376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Cs/>
                <w:color w:val="auto"/>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   基本医疗保险待遇支出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Cs/>
                <w:color w:val="auto"/>
                <w:kern w:val="0"/>
                <w:sz w:val="24"/>
                <w:shd w:val="clear" w:color="auto" w:fill="auto"/>
              </w:rPr>
            </w:pPr>
            <w:r>
              <w:rPr>
                <w:rFonts w:hint="eastAsia" w:ascii="宋体" w:hAnsi="宋体" w:eastAsia="宋体" w:cs="宋体"/>
                <w:i w:val="0"/>
                <w:iCs w:val="0"/>
                <w:color w:val="auto"/>
                <w:kern w:val="0"/>
                <w:sz w:val="24"/>
                <w:szCs w:val="24"/>
                <w:u w:val="none"/>
                <w:shd w:val="clear" w:color="auto" w:fill="auto"/>
                <w:lang w:val="en-US" w:eastAsia="zh-CN"/>
              </w:rPr>
              <w:t xml:space="preserve">45744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shd w:val="clear" w:color="auto" w:fill="auto"/>
        </w:rPr>
      </w:pPr>
      <w:r>
        <w:rPr>
          <w:rFonts w:hint="eastAsia" w:ascii="Times New Roman" w:hAnsi="Times New Roman" w:eastAsia="黑体"/>
          <w:color w:val="auto"/>
          <w:sz w:val="28"/>
          <w:szCs w:val="28"/>
          <w:shd w:val="clear" w:color="auto" w:fill="auto"/>
        </w:rPr>
        <w:br w:type="page"/>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全市社会保险基金预算收支表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 xml:space="preserve">                                                            </w:t>
      </w:r>
      <w:r>
        <w:rPr>
          <w:rFonts w:hint="eastAsia" w:ascii="宋体" w:hAnsi="宋体" w:cs="宋体"/>
          <w:color w:val="auto"/>
          <w:sz w:val="24"/>
          <w:shd w:val="clear" w:color="auto" w:fill="auto"/>
        </w:rPr>
        <w:t>单位：万元</w:t>
      </w:r>
    </w:p>
    <w:tbl>
      <w:tblPr>
        <w:tblStyle w:val="14"/>
        <w:tblW w:w="8874" w:type="dxa"/>
        <w:tblInd w:w="0" w:type="dxa"/>
        <w:tblLayout w:type="fixed"/>
        <w:tblCellMar>
          <w:top w:w="0" w:type="dxa"/>
          <w:left w:w="0" w:type="dxa"/>
          <w:bottom w:w="0" w:type="dxa"/>
          <w:right w:w="0" w:type="dxa"/>
        </w:tblCellMar>
      </w:tblPr>
      <w:tblGrid>
        <w:gridCol w:w="3252"/>
        <w:gridCol w:w="1307"/>
        <w:gridCol w:w="3169"/>
        <w:gridCol w:w="1146"/>
      </w:tblGrid>
      <w:tr>
        <w:tblPrEx>
          <w:tblLayout w:type="fixed"/>
          <w:tblCellMar>
            <w:top w:w="0" w:type="dxa"/>
            <w:left w:w="0" w:type="dxa"/>
            <w:bottom w:w="0" w:type="dxa"/>
            <w:right w:w="0" w:type="dxa"/>
          </w:tblCellMar>
        </w:tblPrEx>
        <w:trPr>
          <w:trHeight w:val="680" w:hRule="atLeast"/>
          <w:tblHeader/>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收入</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项  目</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hd w:val="clear" w:color="auto" w:fill="auto"/>
              </w:rPr>
            </w:pPr>
            <w:r>
              <w:rPr>
                <w:rFonts w:hint="eastAsia" w:ascii="宋体" w:hAnsi="宋体" w:eastAsia="黑体"/>
                <w:color w:val="auto"/>
                <w:kern w:val="0"/>
                <w:sz w:val="24"/>
                <w:shd w:val="clear" w:color="auto" w:fill="auto"/>
              </w:rPr>
              <w:t>支出</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hd w:val="clear" w:color="auto" w:fill="auto"/>
              </w:rPr>
            </w:pPr>
            <w:r>
              <w:rPr>
                <w:rFonts w:hint="eastAsia" w:ascii="宋体" w:hAnsi="宋体" w:eastAsia="黑体"/>
                <w:color w:val="auto"/>
                <w:kern w:val="0"/>
                <w:sz w:val="24"/>
                <w:shd w:val="clear" w:color="auto" w:fill="auto"/>
              </w:rPr>
              <w:t>预算数</w:t>
            </w: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城乡居民基本医疗保险基金财政补贴收入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32400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大病保险支出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3143 </w:t>
            </w: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240" w:firstLineChars="100"/>
              <w:jc w:val="lef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城乡居民基本医疗保险基金利息收入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233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其他支出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b w:val="0"/>
                <w:bCs w:val="0"/>
                <w:color w:val="auto"/>
                <w:kern w:val="0"/>
                <w:sz w:val="24"/>
                <w:shd w:val="clear" w:color="auto" w:fill="auto"/>
              </w:rPr>
            </w:pP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职工基本医疗保险基金收入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79042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职工基本医疗保险基金支出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68355 </w:t>
            </w: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职工基本医疗保险费收入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77102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职工基本医疗保险统筹基金支出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42131 </w:t>
            </w: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职工基本医疗保险财政补贴收入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402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职工基本医疗保险个人账户基金支出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26032 </w:t>
            </w: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职工基本医疗保险基金利息收入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1261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职工基本医疗保险基金转移支出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192 </w:t>
            </w: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职工基本医疗保险基金转移收入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277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  职工基本医疗保险其他支出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b w:val="0"/>
                <w:bCs w:val="0"/>
                <w:color w:val="auto"/>
                <w:kern w:val="0"/>
                <w:sz w:val="24"/>
                <w:shd w:val="clear" w:color="auto" w:fill="auto"/>
              </w:rPr>
            </w:pP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本年收入合计</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 xml:space="preserve">213039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本年支出合计</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 xml:space="preserve">198338 </w:t>
            </w: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上年结转结余收入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156800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b w:val="0"/>
                <w:bCs w:val="0"/>
                <w:color w:val="auto"/>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预计结转结余</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val="0"/>
                <w:bCs w:val="0"/>
                <w:color w:val="auto"/>
                <w:kern w:val="0"/>
                <w:sz w:val="24"/>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rPr>
              <w:t xml:space="preserve">171501 </w:t>
            </w:r>
          </w:p>
        </w:tc>
      </w:tr>
      <w:tr>
        <w:tblPrEx>
          <w:tblLayout w:type="fixed"/>
          <w:tblCellMar>
            <w:top w:w="0" w:type="dxa"/>
            <w:left w:w="0" w:type="dxa"/>
            <w:bottom w:w="0" w:type="dxa"/>
            <w:right w:w="0" w:type="dxa"/>
          </w:tblCellMar>
        </w:tblPrEx>
        <w:trPr>
          <w:trHeight w:val="709"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收入总计</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 xml:space="preserve">369839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支出总计</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rPr>
              <w:t xml:space="preserve">369839 </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宋体" w:hAnsi="宋体" w:eastAsia="方正小标宋简体" w:cs="方正小标宋简体"/>
          <w:bCs/>
          <w:color w:val="auto"/>
          <w:sz w:val="44"/>
          <w:szCs w:val="44"/>
          <w:shd w:val="clear" w:color="auto" w:fill="auto"/>
        </w:rPr>
        <w:br w:type="page"/>
      </w:r>
      <w:r>
        <w:rPr>
          <w:rFonts w:hint="eastAsia" w:ascii="方正小标宋简体" w:hAnsi="方正小标宋简体" w:eastAsia="方正小标宋简体" w:cs="方正小标宋简体"/>
          <w:bCs/>
          <w:color w:val="auto"/>
          <w:kern w:val="0"/>
          <w:sz w:val="44"/>
          <w:szCs w:val="44"/>
          <w:shd w:val="clear" w:color="auto" w:fill="auto"/>
        </w:rPr>
        <w:t>关于</w:t>
      </w:r>
      <w:r>
        <w:rPr>
          <w:rFonts w:hint="eastAsia" w:ascii="方正小标宋简体" w:hAnsi="方正小标宋简体" w:eastAsia="方正小标宋简体" w:cs="方正小标宋简体"/>
          <w:bCs/>
          <w:color w:val="auto"/>
          <w:kern w:val="0"/>
          <w:sz w:val="44"/>
          <w:szCs w:val="44"/>
          <w:shd w:val="clear" w:color="auto" w:fill="auto"/>
          <w:lang w:eastAsia="zh-CN"/>
        </w:rPr>
        <w:t>2024年</w:t>
      </w:r>
      <w:r>
        <w:rPr>
          <w:rFonts w:hint="eastAsia" w:ascii="方正小标宋简体" w:hAnsi="方正小标宋简体" w:eastAsia="方正小标宋简体" w:cs="方正小标宋简体"/>
          <w:bCs/>
          <w:color w:val="auto"/>
          <w:kern w:val="0"/>
          <w:sz w:val="44"/>
          <w:szCs w:val="44"/>
          <w:shd w:val="clear" w:color="auto" w:fill="auto"/>
        </w:rPr>
        <w:t>全市社会保险基金预算收支</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r>
        <w:rPr>
          <w:rFonts w:hint="eastAsia" w:ascii="方正小标宋简体" w:hAnsi="方正小标宋简体" w:eastAsia="方正小标宋简体" w:cs="方正小标宋简体"/>
          <w:bCs/>
          <w:color w:val="auto"/>
          <w:kern w:val="0"/>
          <w:sz w:val="44"/>
          <w:szCs w:val="44"/>
          <w:shd w:val="clear" w:color="auto" w:fill="auto"/>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spacing w:val="0"/>
          <w:kern w:val="0"/>
          <w:sz w:val="32"/>
          <w:szCs w:val="32"/>
          <w:shd w:val="clear" w:color="auto" w:fill="auto"/>
        </w:rPr>
      </w:pPr>
      <w:r>
        <w:rPr>
          <w:rFonts w:hint="eastAsia" w:ascii="Times New Roman" w:hAnsi="Times New Roman" w:eastAsia="黑体"/>
          <w:color w:val="auto"/>
          <w:spacing w:val="0"/>
          <w:kern w:val="0"/>
          <w:sz w:val="32"/>
          <w:szCs w:val="32"/>
          <w:shd w:val="clear" w:color="auto" w:fill="auto"/>
        </w:rPr>
        <w:t>一、编制要求</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202</w:t>
      </w:r>
      <w:r>
        <w:rPr>
          <w:rFonts w:hint="eastAsia" w:ascii="Times New Roman" w:hAnsi="Times New Roman" w:eastAsia="仿宋_GB2312" w:cs="仿宋_GB2312"/>
          <w:color w:val="auto"/>
          <w:spacing w:val="0"/>
          <w:kern w:val="0"/>
          <w:sz w:val="32"/>
          <w:szCs w:val="32"/>
          <w:shd w:val="clear" w:color="auto" w:fill="auto"/>
          <w:lang w:val="en-US" w:eastAsia="zh-CN"/>
        </w:rPr>
        <w:t>4</w:t>
      </w:r>
      <w:r>
        <w:rPr>
          <w:rFonts w:hint="eastAsia" w:ascii="Times New Roman" w:hAnsi="Times New Roman" w:eastAsia="仿宋_GB2312" w:cs="仿宋_GB2312"/>
          <w:color w:val="auto"/>
          <w:spacing w:val="0"/>
          <w:kern w:val="0"/>
          <w:sz w:val="32"/>
          <w:szCs w:val="32"/>
          <w:shd w:val="clear" w:color="auto" w:fill="auto"/>
        </w:rPr>
        <w:t>年全市社会保险基金预算按照“统筹编制、专款专用，相对独立、有机衔接”的要求编制。</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spacing w:val="0"/>
          <w:kern w:val="0"/>
          <w:sz w:val="32"/>
          <w:szCs w:val="32"/>
          <w:shd w:val="clear" w:color="auto" w:fill="auto"/>
        </w:rPr>
      </w:pPr>
      <w:r>
        <w:rPr>
          <w:rFonts w:hint="eastAsia" w:ascii="Times New Roman" w:hAnsi="Times New Roman" w:eastAsia="黑体"/>
          <w:color w:val="auto"/>
          <w:spacing w:val="0"/>
          <w:kern w:val="0"/>
          <w:sz w:val="32"/>
          <w:szCs w:val="32"/>
          <w:shd w:val="clear" w:color="auto" w:fill="auto"/>
        </w:rPr>
        <w:t>二、编报范围</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shd w:val="clear" w:color="auto" w:fill="auto"/>
        </w:rPr>
        <w:t>202</w:t>
      </w:r>
      <w:r>
        <w:rPr>
          <w:rFonts w:hint="eastAsia" w:ascii="Times New Roman" w:hAnsi="Times New Roman" w:eastAsia="仿宋_GB2312" w:cs="仿宋_GB2312"/>
          <w:color w:val="auto"/>
          <w:spacing w:val="0"/>
          <w:kern w:val="0"/>
          <w:sz w:val="32"/>
          <w:szCs w:val="32"/>
          <w:shd w:val="clear" w:color="auto" w:fill="auto"/>
          <w:lang w:val="en-US" w:eastAsia="zh-CN"/>
        </w:rPr>
        <w:t>4</w:t>
      </w:r>
      <w:r>
        <w:rPr>
          <w:rFonts w:hint="eastAsia" w:ascii="Times New Roman" w:hAnsi="Times New Roman" w:eastAsia="仿宋_GB2312" w:cs="仿宋_GB2312"/>
          <w:color w:val="auto"/>
          <w:spacing w:val="0"/>
          <w:kern w:val="0"/>
          <w:sz w:val="32"/>
          <w:szCs w:val="32"/>
          <w:shd w:val="clear" w:color="auto" w:fill="auto"/>
        </w:rPr>
        <w:t>年全市社会保险基金预算编制范围包括机关事业单位基本养老保险基金、职工基本医</w:t>
      </w:r>
      <w:r>
        <w:rPr>
          <w:rFonts w:hint="eastAsia" w:ascii="Times New Roman" w:hAnsi="Times New Roman" w:eastAsia="仿宋_GB2312" w:cs="仿宋_GB2312"/>
          <w:color w:val="auto"/>
          <w:spacing w:val="0"/>
          <w:kern w:val="0"/>
          <w:sz w:val="32"/>
          <w:szCs w:val="32"/>
          <w:highlight w:val="none"/>
          <w:shd w:val="clear" w:color="auto" w:fill="auto"/>
        </w:rPr>
        <w:t>疗保险基金、城乡居民基本医疗保险基金、城乡居民基本养老保险基金</w:t>
      </w:r>
      <w:r>
        <w:rPr>
          <w:rFonts w:hint="eastAsia" w:ascii="Times New Roman" w:hAnsi="Times New Roman" w:eastAsia="仿宋_GB2312" w:cs="仿宋_GB2312"/>
          <w:color w:val="auto"/>
          <w:spacing w:val="0"/>
          <w:kern w:val="0"/>
          <w:sz w:val="32"/>
          <w:szCs w:val="32"/>
          <w:highlight w:val="none"/>
          <w:shd w:val="clear" w:color="auto" w:fill="auto"/>
          <w:lang w:eastAsia="zh-CN"/>
        </w:rPr>
        <w:t>。</w:t>
      </w:r>
      <w:r>
        <w:rPr>
          <w:rFonts w:hint="eastAsia" w:ascii="Times New Roman" w:hAnsi="Times New Roman" w:eastAsia="仿宋_GB2312" w:cs="仿宋_GB2312"/>
          <w:color w:val="auto"/>
          <w:spacing w:val="0"/>
          <w:kern w:val="0"/>
          <w:sz w:val="32"/>
          <w:szCs w:val="32"/>
          <w:highlight w:val="none"/>
          <w:shd w:val="clear" w:color="auto" w:fill="auto"/>
        </w:rPr>
        <w:t>工伤保险基金从202</w:t>
      </w:r>
      <w:r>
        <w:rPr>
          <w:rFonts w:hint="eastAsia" w:ascii="Times New Roman" w:hAnsi="Times New Roman" w:eastAsia="仿宋_GB2312" w:cs="仿宋_GB2312"/>
          <w:color w:val="auto"/>
          <w:spacing w:val="0"/>
          <w:kern w:val="0"/>
          <w:sz w:val="32"/>
          <w:szCs w:val="32"/>
          <w:highlight w:val="none"/>
          <w:shd w:val="clear" w:color="auto" w:fill="auto"/>
          <w:lang w:val="en-US" w:eastAsia="zh-CN"/>
        </w:rPr>
        <w:t>4</w:t>
      </w:r>
      <w:r>
        <w:rPr>
          <w:rFonts w:hint="eastAsia" w:ascii="Times New Roman" w:hAnsi="Times New Roman" w:eastAsia="仿宋_GB2312" w:cs="仿宋_GB2312"/>
          <w:color w:val="auto"/>
          <w:spacing w:val="0"/>
          <w:kern w:val="0"/>
          <w:sz w:val="32"/>
          <w:szCs w:val="32"/>
          <w:highlight w:val="none"/>
          <w:shd w:val="clear" w:color="auto" w:fill="auto"/>
        </w:rPr>
        <w:t>年开始实行省级统筹，市级不再编制此项预算。</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spacing w:val="0"/>
          <w:kern w:val="0"/>
          <w:sz w:val="32"/>
          <w:szCs w:val="32"/>
          <w:shd w:val="clear" w:color="auto" w:fill="auto"/>
        </w:rPr>
      </w:pPr>
      <w:r>
        <w:rPr>
          <w:rFonts w:hint="eastAsia" w:ascii="Times New Roman" w:hAnsi="Times New Roman" w:eastAsia="黑体"/>
          <w:color w:val="auto"/>
          <w:spacing w:val="0"/>
          <w:kern w:val="0"/>
          <w:sz w:val="32"/>
          <w:szCs w:val="32"/>
          <w:shd w:val="clear" w:color="auto" w:fill="auto"/>
        </w:rPr>
        <w:t>三、收入预算编制情况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社会保险基金预算收入主要包括保险缴费收入、财政补贴收入、利息收入、上级补助收入、转移收入</w:t>
      </w:r>
      <w:r>
        <w:rPr>
          <w:rFonts w:hint="eastAsia" w:ascii="Times New Roman" w:hAnsi="Times New Roman" w:eastAsia="仿宋_GB2312" w:cs="仿宋_GB2312"/>
          <w:color w:val="auto"/>
          <w:spacing w:val="0"/>
          <w:kern w:val="0"/>
          <w:sz w:val="32"/>
          <w:szCs w:val="32"/>
          <w:shd w:val="clear" w:color="auto" w:fill="auto"/>
          <w:lang w:eastAsia="zh-CN"/>
        </w:rPr>
        <w:t>等</w:t>
      </w:r>
      <w:r>
        <w:rPr>
          <w:rFonts w:hint="eastAsia" w:ascii="Times New Roman" w:hAnsi="Times New Roman" w:eastAsia="仿宋_GB2312" w:cs="仿宋_GB2312"/>
          <w:color w:val="auto"/>
          <w:spacing w:val="0"/>
          <w:kern w:val="0"/>
          <w:sz w:val="32"/>
          <w:szCs w:val="32"/>
          <w:shd w:val="clear" w:color="auto" w:fill="auto"/>
        </w:rPr>
        <w:t>。202</w:t>
      </w:r>
      <w:r>
        <w:rPr>
          <w:rFonts w:hint="eastAsia" w:ascii="Times New Roman" w:hAnsi="Times New Roman" w:eastAsia="仿宋_GB2312" w:cs="仿宋_GB2312"/>
          <w:color w:val="auto"/>
          <w:spacing w:val="0"/>
          <w:kern w:val="0"/>
          <w:sz w:val="32"/>
          <w:szCs w:val="32"/>
          <w:shd w:val="clear" w:color="auto" w:fill="auto"/>
          <w:lang w:val="en-US" w:eastAsia="zh-CN"/>
        </w:rPr>
        <w:t>4</w:t>
      </w:r>
      <w:r>
        <w:rPr>
          <w:rFonts w:hint="eastAsia" w:ascii="Times New Roman" w:hAnsi="Times New Roman" w:eastAsia="仿宋_GB2312" w:cs="仿宋_GB2312"/>
          <w:color w:val="auto"/>
          <w:spacing w:val="0"/>
          <w:kern w:val="0"/>
          <w:sz w:val="32"/>
          <w:szCs w:val="32"/>
          <w:shd w:val="clear" w:color="auto" w:fill="auto"/>
        </w:rPr>
        <w:t>年全市社会保险基金收入预算总计3</w:t>
      </w:r>
      <w:r>
        <w:rPr>
          <w:rFonts w:hint="eastAsia" w:ascii="Times New Roman" w:hAnsi="Times New Roman" w:eastAsia="仿宋_GB2312" w:cs="仿宋_GB2312"/>
          <w:color w:val="auto"/>
          <w:spacing w:val="0"/>
          <w:kern w:val="0"/>
          <w:sz w:val="32"/>
          <w:szCs w:val="32"/>
          <w:shd w:val="clear" w:color="auto" w:fill="auto"/>
          <w:lang w:val="en-US" w:eastAsia="zh-CN"/>
        </w:rPr>
        <w:t>69839</w:t>
      </w:r>
      <w:r>
        <w:rPr>
          <w:rFonts w:hint="eastAsia" w:ascii="Times New Roman" w:hAnsi="Times New Roman" w:eastAsia="仿宋_GB2312" w:cs="仿宋_GB2312"/>
          <w:color w:val="auto"/>
          <w:spacing w:val="0"/>
          <w:kern w:val="0"/>
          <w:sz w:val="32"/>
          <w:szCs w:val="32"/>
          <w:shd w:val="clear" w:color="auto" w:fill="auto"/>
        </w:rPr>
        <w:t>万元，其中：本年收入21</w:t>
      </w:r>
      <w:r>
        <w:rPr>
          <w:rFonts w:hint="eastAsia" w:ascii="Times New Roman" w:hAnsi="Times New Roman" w:eastAsia="仿宋_GB2312" w:cs="仿宋_GB2312"/>
          <w:color w:val="auto"/>
          <w:spacing w:val="0"/>
          <w:kern w:val="0"/>
          <w:sz w:val="32"/>
          <w:szCs w:val="32"/>
          <w:shd w:val="clear" w:color="auto" w:fill="auto"/>
          <w:lang w:val="en-US" w:eastAsia="zh-CN"/>
        </w:rPr>
        <w:t>3039</w:t>
      </w:r>
      <w:r>
        <w:rPr>
          <w:rFonts w:hint="eastAsia" w:ascii="Times New Roman" w:hAnsi="Times New Roman" w:eastAsia="仿宋_GB2312" w:cs="仿宋_GB2312"/>
          <w:color w:val="auto"/>
          <w:spacing w:val="0"/>
          <w:kern w:val="0"/>
          <w:sz w:val="32"/>
          <w:szCs w:val="32"/>
          <w:shd w:val="clear" w:color="auto" w:fill="auto"/>
        </w:rPr>
        <w:t>万元，主要项目情况是：</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1.机关事业单位养老保险基金收入</w:t>
      </w:r>
      <w:r>
        <w:rPr>
          <w:rFonts w:hint="eastAsia" w:ascii="Times New Roman" w:hAnsi="Times New Roman" w:eastAsia="仿宋_GB2312" w:cs="仿宋_GB2312"/>
          <w:color w:val="auto"/>
          <w:spacing w:val="0"/>
          <w:kern w:val="0"/>
          <w:sz w:val="32"/>
          <w:szCs w:val="32"/>
          <w:shd w:val="clear" w:color="auto" w:fill="auto"/>
          <w:lang w:val="en-US" w:eastAsia="zh-CN"/>
        </w:rPr>
        <w:t>55158</w:t>
      </w:r>
      <w:r>
        <w:rPr>
          <w:rFonts w:hint="eastAsia" w:ascii="Times New Roman" w:hAnsi="Times New Roman" w:eastAsia="仿宋_GB2312" w:cs="仿宋_GB2312"/>
          <w:color w:val="auto"/>
          <w:spacing w:val="0"/>
          <w:kern w:val="0"/>
          <w:sz w:val="32"/>
          <w:szCs w:val="32"/>
          <w:shd w:val="clear" w:color="auto" w:fill="auto"/>
        </w:rPr>
        <w:t>万元，其中：保险费收入3</w:t>
      </w:r>
      <w:r>
        <w:rPr>
          <w:rFonts w:hint="eastAsia" w:ascii="Times New Roman" w:hAnsi="Times New Roman" w:eastAsia="仿宋_GB2312" w:cs="仿宋_GB2312"/>
          <w:color w:val="auto"/>
          <w:spacing w:val="0"/>
          <w:kern w:val="0"/>
          <w:sz w:val="32"/>
          <w:szCs w:val="32"/>
          <w:shd w:val="clear" w:color="auto" w:fill="auto"/>
          <w:lang w:val="en-US" w:eastAsia="zh-CN"/>
        </w:rPr>
        <w:t>3917</w:t>
      </w:r>
      <w:r>
        <w:rPr>
          <w:rFonts w:hint="eastAsia" w:ascii="Times New Roman" w:hAnsi="Times New Roman" w:eastAsia="仿宋_GB2312" w:cs="仿宋_GB2312"/>
          <w:color w:val="auto"/>
          <w:spacing w:val="0"/>
          <w:kern w:val="0"/>
          <w:sz w:val="32"/>
          <w:szCs w:val="32"/>
          <w:shd w:val="clear" w:color="auto" w:fill="auto"/>
        </w:rPr>
        <w:t>万元，财政</w:t>
      </w:r>
      <w:r>
        <w:rPr>
          <w:rFonts w:hint="eastAsia" w:ascii="Times New Roman" w:hAnsi="Times New Roman" w:eastAsia="仿宋_GB2312" w:cs="仿宋_GB2312"/>
          <w:color w:val="auto"/>
          <w:spacing w:val="0"/>
          <w:kern w:val="0"/>
          <w:sz w:val="32"/>
          <w:szCs w:val="32"/>
          <w:shd w:val="clear" w:color="auto" w:fill="auto"/>
          <w:lang w:eastAsia="zh-CN"/>
        </w:rPr>
        <w:t>补贴</w:t>
      </w:r>
      <w:r>
        <w:rPr>
          <w:rFonts w:hint="eastAsia" w:ascii="Times New Roman" w:hAnsi="Times New Roman" w:eastAsia="仿宋_GB2312" w:cs="仿宋_GB2312"/>
          <w:color w:val="auto"/>
          <w:spacing w:val="0"/>
          <w:kern w:val="0"/>
          <w:sz w:val="32"/>
          <w:szCs w:val="32"/>
          <w:shd w:val="clear" w:color="auto" w:fill="auto"/>
        </w:rPr>
        <w:t>收入</w:t>
      </w:r>
      <w:r>
        <w:rPr>
          <w:rFonts w:hint="eastAsia" w:ascii="Times New Roman" w:hAnsi="Times New Roman" w:eastAsia="仿宋_GB2312" w:cs="仿宋_GB2312"/>
          <w:color w:val="auto"/>
          <w:spacing w:val="0"/>
          <w:kern w:val="0"/>
          <w:sz w:val="32"/>
          <w:szCs w:val="32"/>
          <w:shd w:val="clear" w:color="auto" w:fill="auto"/>
          <w:lang w:val="en-US" w:eastAsia="zh-CN"/>
        </w:rPr>
        <w:t>14097</w:t>
      </w:r>
      <w:r>
        <w:rPr>
          <w:rFonts w:hint="eastAsia" w:ascii="Times New Roman" w:hAnsi="Times New Roman" w:eastAsia="仿宋_GB2312" w:cs="仿宋_GB2312"/>
          <w:color w:val="auto"/>
          <w:spacing w:val="0"/>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rPr>
        <w:t>利息收入</w:t>
      </w:r>
      <w:r>
        <w:rPr>
          <w:rFonts w:hint="eastAsia" w:ascii="Times New Roman" w:hAnsi="Times New Roman" w:eastAsia="仿宋_GB2312" w:cs="仿宋_GB2312"/>
          <w:color w:val="auto"/>
          <w:kern w:val="0"/>
          <w:sz w:val="32"/>
          <w:szCs w:val="32"/>
          <w:shd w:val="clear" w:color="auto" w:fill="auto"/>
          <w:lang w:val="en-US" w:eastAsia="zh-CN"/>
        </w:rPr>
        <w:t>24</w:t>
      </w:r>
      <w:r>
        <w:rPr>
          <w:rFonts w:hint="eastAsia" w:ascii="Times New Roman" w:hAnsi="Times New Roman" w:eastAsia="仿宋_GB2312" w:cs="仿宋_GB2312"/>
          <w:color w:val="auto"/>
          <w:kern w:val="0"/>
          <w:sz w:val="32"/>
          <w:szCs w:val="32"/>
          <w:shd w:val="clear" w:color="auto" w:fill="auto"/>
        </w:rPr>
        <w:t>万元，转移收入</w:t>
      </w:r>
      <w:r>
        <w:rPr>
          <w:rFonts w:hint="eastAsia" w:ascii="Times New Roman" w:hAnsi="Times New Roman" w:eastAsia="仿宋_GB2312" w:cs="仿宋_GB2312"/>
          <w:color w:val="auto"/>
          <w:kern w:val="0"/>
          <w:sz w:val="32"/>
          <w:szCs w:val="32"/>
          <w:shd w:val="clear" w:color="auto" w:fill="auto"/>
          <w:lang w:val="en-US" w:eastAsia="zh-CN"/>
        </w:rPr>
        <w:t>920</w:t>
      </w:r>
      <w:r>
        <w:rPr>
          <w:rFonts w:hint="eastAsia" w:ascii="Times New Roman" w:hAnsi="Times New Roman" w:eastAsia="仿宋_GB2312" w:cs="仿宋_GB2312"/>
          <w:color w:val="auto"/>
          <w:kern w:val="0"/>
          <w:sz w:val="32"/>
          <w:szCs w:val="32"/>
          <w:shd w:val="clear" w:color="auto" w:fill="auto"/>
        </w:rPr>
        <w:t>万元</w:t>
      </w:r>
      <w:r>
        <w:rPr>
          <w:rFonts w:hint="eastAsia" w:ascii="Times New Roman" w:hAnsi="Times New Roman" w:eastAsia="仿宋_GB2312" w:cs="仿宋_GB2312"/>
          <w:color w:val="auto"/>
          <w:kern w:val="0"/>
          <w:sz w:val="32"/>
          <w:szCs w:val="32"/>
          <w:shd w:val="clear" w:color="auto" w:fill="auto"/>
          <w:lang w:eastAsia="zh-CN"/>
        </w:rPr>
        <w:t>，上级补助收入</w:t>
      </w:r>
      <w:r>
        <w:rPr>
          <w:rFonts w:hint="eastAsia" w:ascii="Times New Roman" w:hAnsi="Times New Roman" w:eastAsia="仿宋_GB2312" w:cs="仿宋_GB2312"/>
          <w:color w:val="auto"/>
          <w:kern w:val="0"/>
          <w:sz w:val="32"/>
          <w:szCs w:val="32"/>
          <w:shd w:val="clear" w:color="auto" w:fill="auto"/>
          <w:lang w:val="en-US" w:eastAsia="zh-CN"/>
        </w:rPr>
        <w:t>6200万元</w:t>
      </w:r>
      <w:r>
        <w:rPr>
          <w:rFonts w:hint="eastAsia" w:ascii="Times New Roman" w:hAnsi="Times New Roman" w:eastAsia="仿宋_GB2312" w:cs="仿宋_GB2312"/>
          <w:color w:val="auto"/>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2.城乡居民基本养老保险基金收入2</w:t>
      </w:r>
      <w:r>
        <w:rPr>
          <w:rFonts w:hint="eastAsia" w:ascii="Times New Roman" w:hAnsi="Times New Roman" w:eastAsia="仿宋_GB2312" w:cs="仿宋_GB2312"/>
          <w:color w:val="auto"/>
          <w:spacing w:val="0"/>
          <w:kern w:val="0"/>
          <w:sz w:val="32"/>
          <w:szCs w:val="32"/>
          <w:shd w:val="clear" w:color="auto" w:fill="auto"/>
          <w:lang w:val="en-US" w:eastAsia="zh-CN"/>
        </w:rPr>
        <w:t>7830</w:t>
      </w:r>
      <w:r>
        <w:rPr>
          <w:rFonts w:hint="eastAsia" w:ascii="Times New Roman" w:hAnsi="Times New Roman" w:eastAsia="仿宋_GB2312" w:cs="仿宋_GB2312"/>
          <w:color w:val="auto"/>
          <w:spacing w:val="0"/>
          <w:kern w:val="0"/>
          <w:sz w:val="32"/>
          <w:szCs w:val="32"/>
          <w:shd w:val="clear" w:color="auto" w:fill="auto"/>
        </w:rPr>
        <w:t>万元，其中：保险费收入4</w:t>
      </w:r>
      <w:r>
        <w:rPr>
          <w:rFonts w:hint="eastAsia" w:ascii="Times New Roman" w:hAnsi="Times New Roman" w:eastAsia="仿宋_GB2312" w:cs="仿宋_GB2312"/>
          <w:color w:val="auto"/>
          <w:spacing w:val="0"/>
          <w:kern w:val="0"/>
          <w:sz w:val="32"/>
          <w:szCs w:val="32"/>
          <w:shd w:val="clear" w:color="auto" w:fill="auto"/>
          <w:lang w:val="en-US" w:eastAsia="zh-CN"/>
        </w:rPr>
        <w:t>298</w:t>
      </w:r>
      <w:r>
        <w:rPr>
          <w:rFonts w:hint="eastAsia" w:ascii="Times New Roman" w:hAnsi="Times New Roman" w:eastAsia="仿宋_GB2312" w:cs="仿宋_GB2312"/>
          <w:color w:val="auto"/>
          <w:spacing w:val="0"/>
          <w:kern w:val="0"/>
          <w:sz w:val="32"/>
          <w:szCs w:val="32"/>
          <w:shd w:val="clear" w:color="auto" w:fill="auto"/>
        </w:rPr>
        <w:t>万元，财政补贴收入</w:t>
      </w:r>
      <w:r>
        <w:rPr>
          <w:rFonts w:hint="eastAsia" w:ascii="Times New Roman" w:hAnsi="Times New Roman" w:eastAsia="仿宋_GB2312" w:cs="仿宋_GB2312"/>
          <w:color w:val="auto"/>
          <w:spacing w:val="0"/>
          <w:kern w:val="0"/>
          <w:sz w:val="32"/>
          <w:szCs w:val="32"/>
          <w:shd w:val="clear" w:color="auto" w:fill="auto"/>
          <w:lang w:val="en-US" w:eastAsia="zh-CN"/>
        </w:rPr>
        <w:t>6901</w:t>
      </w:r>
      <w:r>
        <w:rPr>
          <w:rFonts w:hint="eastAsia" w:ascii="Times New Roman" w:hAnsi="Times New Roman" w:eastAsia="仿宋_GB2312" w:cs="仿宋_GB2312"/>
          <w:color w:val="auto"/>
          <w:spacing w:val="0"/>
          <w:kern w:val="0"/>
          <w:sz w:val="32"/>
          <w:szCs w:val="32"/>
          <w:shd w:val="clear" w:color="auto" w:fill="auto"/>
        </w:rPr>
        <w:t>万元，利息收入</w:t>
      </w:r>
      <w:r>
        <w:rPr>
          <w:rFonts w:hint="eastAsia" w:ascii="Times New Roman" w:hAnsi="Times New Roman" w:eastAsia="仿宋_GB2312" w:cs="仿宋_GB2312"/>
          <w:color w:val="auto"/>
          <w:spacing w:val="0"/>
          <w:kern w:val="0"/>
          <w:sz w:val="32"/>
          <w:szCs w:val="32"/>
          <w:shd w:val="clear" w:color="auto" w:fill="auto"/>
          <w:lang w:val="en-US" w:eastAsia="zh-CN"/>
        </w:rPr>
        <w:t>372</w:t>
      </w:r>
      <w:r>
        <w:rPr>
          <w:rFonts w:hint="eastAsia" w:ascii="Times New Roman" w:hAnsi="Times New Roman" w:eastAsia="仿宋_GB2312" w:cs="仿宋_GB2312"/>
          <w:color w:val="auto"/>
          <w:spacing w:val="0"/>
          <w:kern w:val="0"/>
          <w:sz w:val="32"/>
          <w:szCs w:val="32"/>
          <w:shd w:val="clear" w:color="auto" w:fill="auto"/>
        </w:rPr>
        <w:t>万元，转移收入</w:t>
      </w:r>
      <w:r>
        <w:rPr>
          <w:rFonts w:hint="eastAsia" w:ascii="Times New Roman" w:hAnsi="Times New Roman" w:eastAsia="仿宋_GB2312" w:cs="仿宋_GB2312"/>
          <w:color w:val="auto"/>
          <w:spacing w:val="0"/>
          <w:kern w:val="0"/>
          <w:sz w:val="32"/>
          <w:szCs w:val="32"/>
          <w:shd w:val="clear" w:color="auto" w:fill="auto"/>
          <w:lang w:val="en-US" w:eastAsia="zh-CN"/>
        </w:rPr>
        <w:t>12</w:t>
      </w:r>
      <w:r>
        <w:rPr>
          <w:rFonts w:hint="eastAsia" w:ascii="Times New Roman" w:hAnsi="Times New Roman" w:eastAsia="仿宋_GB2312" w:cs="仿宋_GB2312"/>
          <w:color w:val="auto"/>
          <w:spacing w:val="0"/>
          <w:kern w:val="0"/>
          <w:sz w:val="32"/>
          <w:szCs w:val="32"/>
          <w:shd w:val="clear" w:color="auto" w:fill="auto"/>
        </w:rPr>
        <w:t>万元，委托投资收益</w:t>
      </w:r>
      <w:r>
        <w:rPr>
          <w:rFonts w:hint="eastAsia" w:ascii="Times New Roman" w:hAnsi="Times New Roman" w:eastAsia="仿宋_GB2312" w:cs="仿宋_GB2312"/>
          <w:color w:val="auto"/>
          <w:spacing w:val="0"/>
          <w:kern w:val="0"/>
          <w:sz w:val="32"/>
          <w:szCs w:val="32"/>
          <w:shd w:val="clear" w:color="auto" w:fill="auto"/>
          <w:lang w:val="en-US" w:eastAsia="zh-CN"/>
        </w:rPr>
        <w:t>588</w:t>
      </w:r>
      <w:r>
        <w:rPr>
          <w:rFonts w:hint="eastAsia" w:ascii="Times New Roman" w:hAnsi="Times New Roman" w:eastAsia="仿宋_GB2312" w:cs="仿宋_GB2312"/>
          <w:color w:val="auto"/>
          <w:spacing w:val="0"/>
          <w:kern w:val="0"/>
          <w:sz w:val="32"/>
          <w:szCs w:val="32"/>
          <w:shd w:val="clear" w:color="auto" w:fill="auto"/>
        </w:rPr>
        <w:t>万元</w:t>
      </w:r>
      <w:r>
        <w:rPr>
          <w:rFonts w:hint="eastAsia" w:ascii="Times New Roman" w:hAnsi="Times New Roman" w:eastAsia="仿宋_GB2312" w:cs="仿宋_GB2312"/>
          <w:color w:val="auto"/>
          <w:spacing w:val="0"/>
          <w:kern w:val="0"/>
          <w:sz w:val="32"/>
          <w:szCs w:val="32"/>
          <w:shd w:val="clear" w:color="auto" w:fill="auto"/>
          <w:lang w:eastAsia="zh-CN"/>
        </w:rPr>
        <w:t>，上级补助收入</w:t>
      </w:r>
      <w:r>
        <w:rPr>
          <w:rFonts w:hint="eastAsia" w:ascii="Times New Roman" w:hAnsi="Times New Roman" w:eastAsia="仿宋_GB2312" w:cs="仿宋_GB2312"/>
          <w:color w:val="auto"/>
          <w:spacing w:val="0"/>
          <w:kern w:val="0"/>
          <w:sz w:val="32"/>
          <w:szCs w:val="32"/>
          <w:shd w:val="clear" w:color="auto" w:fill="auto"/>
          <w:lang w:val="en-US" w:eastAsia="zh-CN"/>
        </w:rPr>
        <w:t>15659万元</w:t>
      </w:r>
      <w:r>
        <w:rPr>
          <w:rFonts w:hint="eastAsia" w:ascii="Times New Roman" w:hAnsi="Times New Roman" w:eastAsia="仿宋_GB2312" w:cs="仿宋_GB2312"/>
          <w:color w:val="auto"/>
          <w:spacing w:val="0"/>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3.城乡居民基本医疗保险基金收入</w:t>
      </w:r>
      <w:r>
        <w:rPr>
          <w:rFonts w:hint="eastAsia" w:ascii="Times New Roman" w:hAnsi="Times New Roman" w:eastAsia="仿宋_GB2312" w:cs="仿宋_GB2312"/>
          <w:color w:val="auto"/>
          <w:spacing w:val="0"/>
          <w:kern w:val="0"/>
          <w:sz w:val="32"/>
          <w:szCs w:val="32"/>
          <w:shd w:val="clear" w:color="auto" w:fill="auto"/>
          <w:lang w:val="en-US" w:eastAsia="zh-CN"/>
        </w:rPr>
        <w:t>51009</w:t>
      </w:r>
      <w:r>
        <w:rPr>
          <w:rFonts w:hint="eastAsia" w:ascii="Times New Roman" w:hAnsi="Times New Roman" w:eastAsia="仿宋_GB2312" w:cs="仿宋_GB2312"/>
          <w:color w:val="auto"/>
          <w:spacing w:val="0"/>
          <w:kern w:val="0"/>
          <w:sz w:val="32"/>
          <w:szCs w:val="32"/>
          <w:shd w:val="clear" w:color="auto" w:fill="auto"/>
        </w:rPr>
        <w:t>万元，其中：保险费收入1</w:t>
      </w:r>
      <w:r>
        <w:rPr>
          <w:rFonts w:hint="eastAsia" w:ascii="Times New Roman" w:hAnsi="Times New Roman" w:eastAsia="仿宋_GB2312" w:cs="仿宋_GB2312"/>
          <w:color w:val="auto"/>
          <w:spacing w:val="0"/>
          <w:kern w:val="0"/>
          <w:sz w:val="32"/>
          <w:szCs w:val="32"/>
          <w:shd w:val="clear" w:color="auto" w:fill="auto"/>
          <w:lang w:val="en-US" w:eastAsia="zh-CN"/>
        </w:rPr>
        <w:t>8376</w:t>
      </w:r>
      <w:r>
        <w:rPr>
          <w:rFonts w:hint="eastAsia" w:ascii="Times New Roman" w:hAnsi="Times New Roman" w:eastAsia="仿宋_GB2312" w:cs="仿宋_GB2312"/>
          <w:color w:val="auto"/>
          <w:spacing w:val="0"/>
          <w:kern w:val="0"/>
          <w:sz w:val="32"/>
          <w:szCs w:val="32"/>
          <w:shd w:val="clear" w:color="auto" w:fill="auto"/>
        </w:rPr>
        <w:t>万元，财政补贴收入3</w:t>
      </w:r>
      <w:r>
        <w:rPr>
          <w:rFonts w:hint="eastAsia" w:ascii="Times New Roman" w:hAnsi="Times New Roman" w:eastAsia="仿宋_GB2312" w:cs="仿宋_GB2312"/>
          <w:color w:val="auto"/>
          <w:spacing w:val="0"/>
          <w:kern w:val="0"/>
          <w:sz w:val="32"/>
          <w:szCs w:val="32"/>
          <w:shd w:val="clear" w:color="auto" w:fill="auto"/>
          <w:lang w:val="en-US" w:eastAsia="zh-CN"/>
        </w:rPr>
        <w:t>2400</w:t>
      </w:r>
      <w:r>
        <w:rPr>
          <w:rFonts w:hint="eastAsia" w:ascii="Times New Roman" w:hAnsi="Times New Roman" w:eastAsia="仿宋_GB2312" w:cs="仿宋_GB2312"/>
          <w:color w:val="auto"/>
          <w:spacing w:val="0"/>
          <w:kern w:val="0"/>
          <w:sz w:val="32"/>
          <w:szCs w:val="32"/>
          <w:shd w:val="clear" w:color="auto" w:fill="auto"/>
        </w:rPr>
        <w:t>万元，利息收入</w:t>
      </w:r>
      <w:r>
        <w:rPr>
          <w:rFonts w:hint="eastAsia" w:ascii="Times New Roman" w:hAnsi="Times New Roman" w:eastAsia="仿宋_GB2312" w:cs="仿宋_GB2312"/>
          <w:color w:val="auto"/>
          <w:spacing w:val="0"/>
          <w:kern w:val="0"/>
          <w:sz w:val="32"/>
          <w:szCs w:val="32"/>
          <w:shd w:val="clear" w:color="auto" w:fill="auto"/>
          <w:lang w:val="en-US" w:eastAsia="zh-CN"/>
        </w:rPr>
        <w:t>233</w:t>
      </w:r>
      <w:r>
        <w:rPr>
          <w:rFonts w:hint="eastAsia" w:ascii="Times New Roman" w:hAnsi="Times New Roman" w:eastAsia="仿宋_GB2312" w:cs="仿宋_GB2312"/>
          <w:color w:val="auto"/>
          <w:spacing w:val="0"/>
          <w:kern w:val="0"/>
          <w:sz w:val="32"/>
          <w:szCs w:val="32"/>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4.职工基本医疗保险基金收入7</w:t>
      </w:r>
      <w:r>
        <w:rPr>
          <w:rFonts w:hint="eastAsia" w:ascii="Times New Roman" w:hAnsi="Times New Roman" w:eastAsia="仿宋_GB2312" w:cs="仿宋_GB2312"/>
          <w:color w:val="auto"/>
          <w:spacing w:val="0"/>
          <w:kern w:val="0"/>
          <w:sz w:val="32"/>
          <w:szCs w:val="32"/>
          <w:shd w:val="clear" w:color="auto" w:fill="auto"/>
          <w:lang w:val="en-US" w:eastAsia="zh-CN"/>
        </w:rPr>
        <w:t>9042</w:t>
      </w:r>
      <w:r>
        <w:rPr>
          <w:rFonts w:hint="eastAsia" w:ascii="Times New Roman" w:hAnsi="Times New Roman" w:eastAsia="仿宋_GB2312" w:cs="仿宋_GB2312"/>
          <w:color w:val="auto"/>
          <w:spacing w:val="0"/>
          <w:kern w:val="0"/>
          <w:sz w:val="32"/>
          <w:szCs w:val="32"/>
          <w:shd w:val="clear" w:color="auto" w:fill="auto"/>
        </w:rPr>
        <w:t>万元，其中：保险费收入7</w:t>
      </w:r>
      <w:r>
        <w:rPr>
          <w:rFonts w:hint="eastAsia" w:ascii="Times New Roman" w:hAnsi="Times New Roman" w:eastAsia="仿宋_GB2312" w:cs="仿宋_GB2312"/>
          <w:color w:val="auto"/>
          <w:spacing w:val="0"/>
          <w:kern w:val="0"/>
          <w:sz w:val="32"/>
          <w:szCs w:val="32"/>
          <w:shd w:val="clear" w:color="auto" w:fill="auto"/>
          <w:lang w:val="en-US" w:eastAsia="zh-CN"/>
        </w:rPr>
        <w:t>7102</w:t>
      </w:r>
      <w:r>
        <w:rPr>
          <w:rFonts w:hint="eastAsia" w:ascii="Times New Roman" w:hAnsi="Times New Roman" w:eastAsia="仿宋_GB2312" w:cs="仿宋_GB2312"/>
          <w:color w:val="auto"/>
          <w:spacing w:val="0"/>
          <w:kern w:val="0"/>
          <w:sz w:val="32"/>
          <w:szCs w:val="32"/>
          <w:shd w:val="clear" w:color="auto" w:fill="auto"/>
        </w:rPr>
        <w:t>万元，财政补贴收入</w:t>
      </w:r>
      <w:r>
        <w:rPr>
          <w:rFonts w:hint="eastAsia" w:ascii="Times New Roman" w:hAnsi="Times New Roman" w:eastAsia="仿宋_GB2312" w:cs="仿宋_GB2312"/>
          <w:color w:val="auto"/>
          <w:spacing w:val="0"/>
          <w:kern w:val="0"/>
          <w:sz w:val="32"/>
          <w:szCs w:val="32"/>
          <w:shd w:val="clear" w:color="auto" w:fill="auto"/>
          <w:lang w:val="en-US" w:eastAsia="zh-CN"/>
        </w:rPr>
        <w:t>402</w:t>
      </w:r>
      <w:r>
        <w:rPr>
          <w:rFonts w:hint="eastAsia" w:ascii="Times New Roman" w:hAnsi="Times New Roman" w:eastAsia="仿宋_GB2312" w:cs="仿宋_GB2312"/>
          <w:color w:val="auto"/>
          <w:spacing w:val="0"/>
          <w:kern w:val="0"/>
          <w:sz w:val="32"/>
          <w:szCs w:val="32"/>
          <w:shd w:val="clear" w:color="auto" w:fill="auto"/>
        </w:rPr>
        <w:t>万元，利息收入1</w:t>
      </w:r>
      <w:r>
        <w:rPr>
          <w:rFonts w:hint="eastAsia" w:ascii="Times New Roman" w:hAnsi="Times New Roman" w:eastAsia="仿宋_GB2312" w:cs="仿宋_GB2312"/>
          <w:color w:val="auto"/>
          <w:spacing w:val="0"/>
          <w:kern w:val="0"/>
          <w:sz w:val="32"/>
          <w:szCs w:val="32"/>
          <w:shd w:val="clear" w:color="auto" w:fill="auto"/>
          <w:lang w:val="en-US" w:eastAsia="zh-CN"/>
        </w:rPr>
        <w:t>261</w:t>
      </w:r>
      <w:r>
        <w:rPr>
          <w:rFonts w:hint="eastAsia" w:ascii="Times New Roman" w:hAnsi="Times New Roman" w:eastAsia="仿宋_GB2312" w:cs="仿宋_GB2312"/>
          <w:color w:val="auto"/>
          <w:spacing w:val="0"/>
          <w:kern w:val="0"/>
          <w:sz w:val="32"/>
          <w:szCs w:val="32"/>
          <w:shd w:val="clear" w:color="auto" w:fill="auto"/>
        </w:rPr>
        <w:t>万元，转移收入</w:t>
      </w:r>
      <w:r>
        <w:rPr>
          <w:rFonts w:hint="eastAsia" w:ascii="Times New Roman" w:hAnsi="Times New Roman" w:eastAsia="仿宋_GB2312" w:cs="仿宋_GB2312"/>
          <w:color w:val="auto"/>
          <w:spacing w:val="0"/>
          <w:kern w:val="0"/>
          <w:sz w:val="32"/>
          <w:szCs w:val="32"/>
          <w:shd w:val="clear" w:color="auto" w:fill="auto"/>
          <w:lang w:val="en-US" w:eastAsia="zh-CN"/>
        </w:rPr>
        <w:t>277</w:t>
      </w:r>
      <w:r>
        <w:rPr>
          <w:rFonts w:hint="eastAsia" w:ascii="Times New Roman" w:hAnsi="Times New Roman" w:eastAsia="仿宋_GB2312" w:cs="仿宋_GB2312"/>
          <w:color w:val="auto"/>
          <w:spacing w:val="0"/>
          <w:kern w:val="0"/>
          <w:sz w:val="32"/>
          <w:szCs w:val="32"/>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黑体"/>
          <w:color w:val="auto"/>
          <w:spacing w:val="0"/>
          <w:kern w:val="0"/>
          <w:sz w:val="32"/>
          <w:szCs w:val="32"/>
          <w:shd w:val="clear" w:color="auto" w:fill="auto"/>
        </w:rPr>
      </w:pPr>
      <w:r>
        <w:rPr>
          <w:rFonts w:hint="eastAsia" w:ascii="Times New Roman" w:hAnsi="Times New Roman" w:eastAsia="黑体"/>
          <w:color w:val="auto"/>
          <w:spacing w:val="0"/>
          <w:kern w:val="0"/>
          <w:sz w:val="32"/>
          <w:szCs w:val="32"/>
          <w:shd w:val="clear" w:color="auto" w:fill="auto"/>
        </w:rPr>
        <w:t>四、支出预算编制情况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202</w:t>
      </w:r>
      <w:r>
        <w:rPr>
          <w:rFonts w:hint="eastAsia" w:ascii="Times New Roman" w:hAnsi="Times New Roman" w:eastAsia="仿宋_GB2312" w:cs="仿宋_GB2312"/>
          <w:color w:val="auto"/>
          <w:spacing w:val="0"/>
          <w:kern w:val="0"/>
          <w:sz w:val="32"/>
          <w:szCs w:val="32"/>
          <w:shd w:val="clear" w:color="auto" w:fill="auto"/>
          <w:lang w:val="en-US" w:eastAsia="zh-CN"/>
        </w:rPr>
        <w:t>4</w:t>
      </w:r>
      <w:r>
        <w:rPr>
          <w:rFonts w:hint="eastAsia" w:ascii="Times New Roman" w:hAnsi="Times New Roman" w:eastAsia="仿宋_GB2312" w:cs="仿宋_GB2312"/>
          <w:color w:val="auto"/>
          <w:spacing w:val="0"/>
          <w:kern w:val="0"/>
          <w:sz w:val="32"/>
          <w:szCs w:val="32"/>
          <w:shd w:val="clear" w:color="auto" w:fill="auto"/>
        </w:rPr>
        <w:t>年全市社会保险基金支出预算总计3</w:t>
      </w:r>
      <w:r>
        <w:rPr>
          <w:rFonts w:hint="eastAsia" w:ascii="Times New Roman" w:hAnsi="Times New Roman" w:eastAsia="仿宋_GB2312" w:cs="仿宋_GB2312"/>
          <w:color w:val="auto"/>
          <w:spacing w:val="0"/>
          <w:kern w:val="0"/>
          <w:sz w:val="32"/>
          <w:szCs w:val="32"/>
          <w:shd w:val="clear" w:color="auto" w:fill="auto"/>
          <w:lang w:val="en-US" w:eastAsia="zh-CN"/>
        </w:rPr>
        <w:t>69839</w:t>
      </w:r>
      <w:r>
        <w:rPr>
          <w:rFonts w:hint="eastAsia" w:ascii="Times New Roman" w:hAnsi="Times New Roman" w:eastAsia="仿宋_GB2312" w:cs="仿宋_GB2312"/>
          <w:color w:val="auto"/>
          <w:spacing w:val="0"/>
          <w:kern w:val="0"/>
          <w:sz w:val="32"/>
          <w:szCs w:val="32"/>
          <w:shd w:val="clear" w:color="auto" w:fill="auto"/>
        </w:rPr>
        <w:t>万元，其中：本年支出19</w:t>
      </w:r>
      <w:r>
        <w:rPr>
          <w:rFonts w:hint="eastAsia" w:ascii="Times New Roman" w:hAnsi="Times New Roman" w:eastAsia="仿宋_GB2312" w:cs="仿宋_GB2312"/>
          <w:color w:val="auto"/>
          <w:spacing w:val="0"/>
          <w:kern w:val="0"/>
          <w:sz w:val="32"/>
          <w:szCs w:val="32"/>
          <w:shd w:val="clear" w:color="auto" w:fill="auto"/>
          <w:lang w:val="en-US" w:eastAsia="zh-CN"/>
        </w:rPr>
        <w:t>8338</w:t>
      </w:r>
      <w:r>
        <w:rPr>
          <w:rFonts w:hint="eastAsia" w:ascii="Times New Roman" w:hAnsi="Times New Roman" w:eastAsia="仿宋_GB2312" w:cs="仿宋_GB2312"/>
          <w:color w:val="auto"/>
          <w:spacing w:val="0"/>
          <w:kern w:val="0"/>
          <w:sz w:val="32"/>
          <w:szCs w:val="32"/>
          <w:shd w:val="clear" w:color="auto" w:fill="auto"/>
        </w:rPr>
        <w:t>万元，主要项目安排情况是：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1.机关事业单位养老保险基金支出5</w:t>
      </w:r>
      <w:r>
        <w:rPr>
          <w:rFonts w:hint="eastAsia" w:ascii="Times New Roman" w:hAnsi="Times New Roman" w:eastAsia="仿宋_GB2312" w:cs="仿宋_GB2312"/>
          <w:color w:val="auto"/>
          <w:spacing w:val="0"/>
          <w:kern w:val="0"/>
          <w:sz w:val="32"/>
          <w:szCs w:val="32"/>
          <w:shd w:val="clear" w:color="auto" w:fill="auto"/>
          <w:lang w:val="en-US" w:eastAsia="zh-CN"/>
        </w:rPr>
        <w:t>4662</w:t>
      </w:r>
      <w:r>
        <w:rPr>
          <w:rFonts w:hint="eastAsia" w:ascii="Times New Roman" w:hAnsi="Times New Roman" w:eastAsia="仿宋_GB2312" w:cs="仿宋_GB2312"/>
          <w:color w:val="auto"/>
          <w:spacing w:val="0"/>
          <w:kern w:val="0"/>
          <w:sz w:val="32"/>
          <w:szCs w:val="32"/>
          <w:shd w:val="clear" w:color="auto" w:fill="auto"/>
        </w:rPr>
        <w:t>万元，其中：基本养老金支出5</w:t>
      </w:r>
      <w:r>
        <w:rPr>
          <w:rFonts w:hint="eastAsia" w:ascii="Times New Roman" w:hAnsi="Times New Roman" w:eastAsia="仿宋_GB2312" w:cs="仿宋_GB2312"/>
          <w:color w:val="auto"/>
          <w:spacing w:val="0"/>
          <w:kern w:val="0"/>
          <w:sz w:val="32"/>
          <w:szCs w:val="32"/>
          <w:shd w:val="clear" w:color="auto" w:fill="auto"/>
          <w:lang w:val="en-US" w:eastAsia="zh-CN"/>
        </w:rPr>
        <w:t>4617</w:t>
      </w:r>
      <w:r>
        <w:rPr>
          <w:rFonts w:hint="eastAsia" w:ascii="Times New Roman" w:hAnsi="Times New Roman" w:eastAsia="仿宋_GB2312" w:cs="仿宋_GB2312"/>
          <w:color w:val="auto"/>
          <w:spacing w:val="0"/>
          <w:kern w:val="0"/>
          <w:sz w:val="32"/>
          <w:szCs w:val="32"/>
          <w:shd w:val="clear" w:color="auto" w:fill="auto"/>
        </w:rPr>
        <w:t>万元</w:t>
      </w:r>
      <w:r>
        <w:rPr>
          <w:rFonts w:hint="eastAsia" w:ascii="Times New Roman" w:hAnsi="Times New Roman" w:eastAsia="仿宋_GB2312" w:cs="仿宋_GB2312"/>
          <w:color w:val="auto"/>
          <w:spacing w:val="0"/>
          <w:kern w:val="0"/>
          <w:sz w:val="32"/>
          <w:szCs w:val="32"/>
          <w:shd w:val="clear" w:color="auto" w:fill="auto"/>
          <w:lang w:eastAsia="zh-CN"/>
        </w:rPr>
        <w:t>，转移支出</w:t>
      </w:r>
      <w:r>
        <w:rPr>
          <w:rFonts w:hint="eastAsia" w:ascii="Times New Roman" w:hAnsi="Times New Roman" w:eastAsia="仿宋_GB2312" w:cs="仿宋_GB2312"/>
          <w:color w:val="auto"/>
          <w:spacing w:val="0"/>
          <w:kern w:val="0"/>
          <w:sz w:val="32"/>
          <w:szCs w:val="32"/>
          <w:shd w:val="clear" w:color="auto" w:fill="auto"/>
          <w:lang w:val="en-US" w:eastAsia="zh-CN"/>
        </w:rPr>
        <w:t>45万元</w:t>
      </w:r>
      <w:r>
        <w:rPr>
          <w:rFonts w:hint="eastAsia" w:ascii="Times New Roman" w:hAnsi="Times New Roman" w:eastAsia="仿宋_GB2312" w:cs="仿宋_GB2312"/>
          <w:color w:val="auto"/>
          <w:spacing w:val="0"/>
          <w:kern w:val="0"/>
          <w:sz w:val="32"/>
          <w:szCs w:val="32"/>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2.城乡居民基本养老保险基金支出2</w:t>
      </w:r>
      <w:r>
        <w:rPr>
          <w:rFonts w:hint="eastAsia" w:ascii="Times New Roman" w:hAnsi="Times New Roman" w:eastAsia="仿宋_GB2312" w:cs="仿宋_GB2312"/>
          <w:color w:val="auto"/>
          <w:spacing w:val="0"/>
          <w:kern w:val="0"/>
          <w:sz w:val="32"/>
          <w:szCs w:val="32"/>
          <w:shd w:val="clear" w:color="auto" w:fill="auto"/>
          <w:lang w:val="en-US" w:eastAsia="zh-CN"/>
        </w:rPr>
        <w:t>6434</w:t>
      </w:r>
      <w:r>
        <w:rPr>
          <w:rFonts w:hint="eastAsia" w:ascii="Times New Roman" w:hAnsi="Times New Roman" w:eastAsia="仿宋_GB2312" w:cs="仿宋_GB2312"/>
          <w:color w:val="auto"/>
          <w:spacing w:val="0"/>
          <w:kern w:val="0"/>
          <w:sz w:val="32"/>
          <w:szCs w:val="32"/>
          <w:shd w:val="clear" w:color="auto" w:fill="auto"/>
        </w:rPr>
        <w:t>万元，其中：基础养老金支出</w:t>
      </w:r>
      <w:r>
        <w:rPr>
          <w:rFonts w:hint="eastAsia" w:ascii="Times New Roman" w:hAnsi="Times New Roman" w:eastAsia="仿宋_GB2312" w:cs="仿宋_GB2312"/>
          <w:color w:val="auto"/>
          <w:spacing w:val="0"/>
          <w:kern w:val="0"/>
          <w:sz w:val="32"/>
          <w:szCs w:val="32"/>
          <w:shd w:val="clear" w:color="auto" w:fill="auto"/>
          <w:lang w:val="en-US" w:eastAsia="zh-CN"/>
        </w:rPr>
        <w:t>21549</w:t>
      </w:r>
      <w:r>
        <w:rPr>
          <w:rFonts w:hint="eastAsia" w:ascii="Times New Roman" w:hAnsi="Times New Roman" w:eastAsia="仿宋_GB2312" w:cs="仿宋_GB2312"/>
          <w:color w:val="auto"/>
          <w:spacing w:val="0"/>
          <w:kern w:val="0"/>
          <w:sz w:val="32"/>
          <w:szCs w:val="32"/>
          <w:shd w:val="clear" w:color="auto" w:fill="auto"/>
        </w:rPr>
        <w:t>万元，个人账户养老金支出</w:t>
      </w:r>
      <w:r>
        <w:rPr>
          <w:rFonts w:hint="eastAsia" w:ascii="Times New Roman" w:hAnsi="Times New Roman" w:eastAsia="仿宋_GB2312" w:cs="仿宋_GB2312"/>
          <w:color w:val="auto"/>
          <w:spacing w:val="0"/>
          <w:kern w:val="0"/>
          <w:sz w:val="32"/>
          <w:szCs w:val="32"/>
          <w:shd w:val="clear" w:color="auto" w:fill="auto"/>
          <w:lang w:val="en-US" w:eastAsia="zh-CN"/>
        </w:rPr>
        <w:t>4354</w:t>
      </w:r>
      <w:r>
        <w:rPr>
          <w:rFonts w:hint="eastAsia" w:ascii="Times New Roman" w:hAnsi="Times New Roman" w:eastAsia="仿宋_GB2312" w:cs="仿宋_GB2312"/>
          <w:color w:val="auto"/>
          <w:spacing w:val="0"/>
          <w:kern w:val="0"/>
          <w:sz w:val="32"/>
          <w:szCs w:val="32"/>
          <w:shd w:val="clear" w:color="auto" w:fill="auto"/>
        </w:rPr>
        <w:t>万元，丧葬抚恤补助支出</w:t>
      </w:r>
      <w:r>
        <w:rPr>
          <w:rFonts w:hint="eastAsia" w:ascii="Times New Roman" w:hAnsi="Times New Roman" w:eastAsia="仿宋_GB2312" w:cs="仿宋_GB2312"/>
          <w:color w:val="auto"/>
          <w:spacing w:val="0"/>
          <w:kern w:val="0"/>
          <w:sz w:val="32"/>
          <w:szCs w:val="32"/>
          <w:shd w:val="clear" w:color="auto" w:fill="auto"/>
          <w:lang w:val="en-US" w:eastAsia="zh-CN"/>
        </w:rPr>
        <w:t>528</w:t>
      </w:r>
      <w:r>
        <w:rPr>
          <w:rFonts w:hint="eastAsia" w:ascii="Times New Roman" w:hAnsi="Times New Roman" w:eastAsia="仿宋_GB2312" w:cs="仿宋_GB2312"/>
          <w:color w:val="auto"/>
          <w:spacing w:val="0"/>
          <w:kern w:val="0"/>
          <w:sz w:val="32"/>
          <w:szCs w:val="32"/>
          <w:shd w:val="clear" w:color="auto" w:fill="auto"/>
        </w:rPr>
        <w:t>万元，转移支出3万元。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3.城乡居民基本医疗保险基金支出4</w:t>
      </w:r>
      <w:r>
        <w:rPr>
          <w:rFonts w:hint="eastAsia" w:ascii="Times New Roman" w:hAnsi="Times New Roman" w:eastAsia="仿宋_GB2312" w:cs="仿宋_GB2312"/>
          <w:color w:val="auto"/>
          <w:spacing w:val="0"/>
          <w:kern w:val="0"/>
          <w:sz w:val="32"/>
          <w:szCs w:val="32"/>
          <w:shd w:val="clear" w:color="auto" w:fill="auto"/>
          <w:lang w:val="en-US" w:eastAsia="zh-CN"/>
        </w:rPr>
        <w:t>8887</w:t>
      </w:r>
      <w:r>
        <w:rPr>
          <w:rFonts w:hint="eastAsia" w:ascii="Times New Roman" w:hAnsi="Times New Roman" w:eastAsia="仿宋_GB2312" w:cs="仿宋_GB2312"/>
          <w:color w:val="auto"/>
          <w:spacing w:val="0"/>
          <w:kern w:val="0"/>
          <w:sz w:val="32"/>
          <w:szCs w:val="32"/>
          <w:shd w:val="clear" w:color="auto" w:fill="auto"/>
        </w:rPr>
        <w:t>万元，其中：基本医疗保险待遇支出</w:t>
      </w:r>
      <w:r>
        <w:rPr>
          <w:rFonts w:hint="eastAsia" w:ascii="Times New Roman" w:hAnsi="Times New Roman" w:eastAsia="仿宋_GB2312" w:cs="仿宋_GB2312"/>
          <w:color w:val="auto"/>
          <w:spacing w:val="0"/>
          <w:kern w:val="0"/>
          <w:sz w:val="32"/>
          <w:szCs w:val="32"/>
          <w:shd w:val="clear" w:color="auto" w:fill="auto"/>
          <w:lang w:val="en-US" w:eastAsia="zh-CN"/>
        </w:rPr>
        <w:t>45744</w:t>
      </w:r>
      <w:r>
        <w:rPr>
          <w:rFonts w:hint="eastAsia" w:ascii="Times New Roman" w:hAnsi="Times New Roman" w:eastAsia="仿宋_GB2312" w:cs="仿宋_GB2312"/>
          <w:color w:val="auto"/>
          <w:spacing w:val="0"/>
          <w:kern w:val="0"/>
          <w:sz w:val="32"/>
          <w:szCs w:val="32"/>
          <w:shd w:val="clear" w:color="auto" w:fill="auto"/>
        </w:rPr>
        <w:t>万元，大病保险支出3</w:t>
      </w:r>
      <w:r>
        <w:rPr>
          <w:rFonts w:hint="eastAsia" w:ascii="Times New Roman" w:hAnsi="Times New Roman" w:eastAsia="仿宋_GB2312" w:cs="仿宋_GB2312"/>
          <w:color w:val="auto"/>
          <w:spacing w:val="0"/>
          <w:kern w:val="0"/>
          <w:sz w:val="32"/>
          <w:szCs w:val="32"/>
          <w:shd w:val="clear" w:color="auto" w:fill="auto"/>
          <w:lang w:val="en-US" w:eastAsia="zh-CN"/>
        </w:rPr>
        <w:t>143</w:t>
      </w:r>
      <w:r>
        <w:rPr>
          <w:rFonts w:hint="eastAsia" w:ascii="Times New Roman" w:hAnsi="Times New Roman" w:eastAsia="仿宋_GB2312" w:cs="仿宋_GB2312"/>
          <w:color w:val="auto"/>
          <w:spacing w:val="0"/>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spacing w:val="0"/>
          <w:kern w:val="0"/>
          <w:sz w:val="32"/>
          <w:szCs w:val="32"/>
          <w:shd w:val="clear" w:color="auto" w:fill="auto"/>
        </w:rPr>
      </w:pPr>
      <w:r>
        <w:rPr>
          <w:rFonts w:hint="eastAsia" w:ascii="Times New Roman" w:hAnsi="Times New Roman" w:eastAsia="仿宋_GB2312" w:cs="仿宋_GB2312"/>
          <w:color w:val="auto"/>
          <w:spacing w:val="0"/>
          <w:kern w:val="0"/>
          <w:sz w:val="32"/>
          <w:szCs w:val="32"/>
          <w:shd w:val="clear" w:color="auto" w:fill="auto"/>
        </w:rPr>
        <w:t>4.职工基本医疗保险基金支出6</w:t>
      </w:r>
      <w:r>
        <w:rPr>
          <w:rFonts w:hint="eastAsia" w:ascii="Times New Roman" w:hAnsi="Times New Roman" w:eastAsia="仿宋_GB2312" w:cs="仿宋_GB2312"/>
          <w:color w:val="auto"/>
          <w:spacing w:val="0"/>
          <w:kern w:val="0"/>
          <w:sz w:val="32"/>
          <w:szCs w:val="32"/>
          <w:shd w:val="clear" w:color="auto" w:fill="auto"/>
          <w:lang w:val="en-US" w:eastAsia="zh-CN"/>
        </w:rPr>
        <w:t>8355</w:t>
      </w:r>
      <w:r>
        <w:rPr>
          <w:rFonts w:hint="eastAsia" w:ascii="Times New Roman" w:hAnsi="Times New Roman" w:eastAsia="仿宋_GB2312" w:cs="仿宋_GB2312"/>
          <w:color w:val="auto"/>
          <w:spacing w:val="0"/>
          <w:kern w:val="0"/>
          <w:sz w:val="32"/>
          <w:szCs w:val="32"/>
          <w:shd w:val="clear" w:color="auto" w:fill="auto"/>
        </w:rPr>
        <w:t>万元，其中：统筹基金支出</w:t>
      </w:r>
      <w:r>
        <w:rPr>
          <w:rFonts w:hint="eastAsia" w:ascii="Times New Roman" w:hAnsi="Times New Roman" w:eastAsia="仿宋_GB2312" w:cs="仿宋_GB2312"/>
          <w:color w:val="auto"/>
          <w:spacing w:val="0"/>
          <w:kern w:val="0"/>
          <w:sz w:val="32"/>
          <w:szCs w:val="32"/>
          <w:shd w:val="clear" w:color="auto" w:fill="auto"/>
          <w:lang w:val="en-US" w:eastAsia="zh-CN"/>
        </w:rPr>
        <w:t>42131</w:t>
      </w:r>
      <w:r>
        <w:rPr>
          <w:rFonts w:hint="eastAsia" w:ascii="Times New Roman" w:hAnsi="Times New Roman" w:eastAsia="仿宋_GB2312" w:cs="仿宋_GB2312"/>
          <w:color w:val="auto"/>
          <w:spacing w:val="0"/>
          <w:kern w:val="0"/>
          <w:sz w:val="32"/>
          <w:szCs w:val="32"/>
          <w:shd w:val="clear" w:color="auto" w:fill="auto"/>
        </w:rPr>
        <w:t>万元，个人账户基金支出2</w:t>
      </w:r>
      <w:r>
        <w:rPr>
          <w:rFonts w:hint="eastAsia" w:ascii="Times New Roman" w:hAnsi="Times New Roman" w:eastAsia="仿宋_GB2312" w:cs="仿宋_GB2312"/>
          <w:color w:val="auto"/>
          <w:spacing w:val="0"/>
          <w:kern w:val="0"/>
          <w:sz w:val="32"/>
          <w:szCs w:val="32"/>
          <w:shd w:val="clear" w:color="auto" w:fill="auto"/>
          <w:lang w:val="en-US" w:eastAsia="zh-CN"/>
        </w:rPr>
        <w:t>6032</w:t>
      </w:r>
      <w:r>
        <w:rPr>
          <w:rFonts w:hint="eastAsia" w:ascii="Times New Roman" w:hAnsi="Times New Roman" w:eastAsia="仿宋_GB2312" w:cs="仿宋_GB2312"/>
          <w:color w:val="auto"/>
          <w:spacing w:val="0"/>
          <w:kern w:val="0"/>
          <w:sz w:val="32"/>
          <w:szCs w:val="32"/>
          <w:shd w:val="clear" w:color="auto" w:fill="auto"/>
        </w:rPr>
        <w:t>万元，转移支出</w:t>
      </w:r>
      <w:r>
        <w:rPr>
          <w:rFonts w:hint="eastAsia" w:ascii="Times New Roman" w:hAnsi="Times New Roman" w:eastAsia="仿宋_GB2312" w:cs="仿宋_GB2312"/>
          <w:color w:val="auto"/>
          <w:spacing w:val="0"/>
          <w:kern w:val="0"/>
          <w:sz w:val="32"/>
          <w:szCs w:val="32"/>
          <w:shd w:val="clear" w:color="auto" w:fill="auto"/>
          <w:lang w:val="en-US" w:eastAsia="zh-CN"/>
        </w:rPr>
        <w:t>192</w:t>
      </w:r>
      <w:r>
        <w:rPr>
          <w:rFonts w:hint="eastAsia" w:ascii="Times New Roman" w:hAnsi="Times New Roman" w:eastAsia="仿宋_GB2312" w:cs="仿宋_GB2312"/>
          <w:color w:val="auto"/>
          <w:spacing w:val="0"/>
          <w:kern w:val="0"/>
          <w:sz w:val="32"/>
          <w:szCs w:val="32"/>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宋体" w:hAnsi="宋体" w:eastAsia="仿宋_GB2312" w:cs="仿宋_GB2312"/>
          <w:color w:val="auto"/>
          <w:kern w:val="0"/>
          <w:sz w:val="32"/>
          <w:szCs w:val="32"/>
          <w:shd w:val="clear" w:color="auto" w:fill="auto"/>
        </w:rPr>
      </w:pPr>
    </w:p>
    <w:p>
      <w:pPr>
        <w:pStyle w:val="1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val="0"/>
        <w:autoSpaceDN w:val="0"/>
        <w:bidi w:val="0"/>
        <w:adjustRightInd/>
        <w:snapToGrid/>
        <w:spacing w:before="0" w:after="0" w:line="630" w:lineRule="exact"/>
        <w:ind w:right="0" w:rightChars="0"/>
        <w:textAlignment w:val="auto"/>
        <w:rPr>
          <w:rFonts w:ascii="Times New Roman" w:hAnsi="Times New Roman" w:eastAsia="仿宋_GB2312" w:cs="仿宋_GB2312"/>
          <w:color w:val="auto"/>
          <w:sz w:val="32"/>
          <w:szCs w:val="32"/>
          <w:shd w:val="clear" w:color="auto" w:fill="auto"/>
        </w:rPr>
      </w:pPr>
    </w:p>
    <w:sectPr>
      <w:headerReference r:id="rId3" w:type="default"/>
      <w:footerReference r:id="rId4" w:type="default"/>
      <w:pgSz w:w="11906" w:h="16838"/>
      <w:pgMar w:top="1417"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6FB9A8-60A8-441F-B1A8-27E8E4DA63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9D20143-8453-4D86-A2BB-A3AD2092467A}"/>
  </w:font>
  <w:font w:name="方正大黑简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F4B8F9FC-9256-413D-91D5-FA3C958FE9F8}"/>
  </w:font>
  <w:font w:name="方正小标宋简体">
    <w:panose1 w:val="03000509000000000000"/>
    <w:charset w:val="86"/>
    <w:family w:val="auto"/>
    <w:pitch w:val="default"/>
    <w:sig w:usb0="00000001" w:usb1="080E0000" w:usb2="00000000" w:usb3="00000000" w:csb0="00040000" w:csb1="00000000"/>
    <w:embedRegular r:id="rId4" w:fontKey="{5149EBD2-ED74-4DDA-A0BF-D1BD370E70E5}"/>
  </w:font>
  <w:font w:name="楷体_GB2312">
    <w:panose1 w:val="02010609030101010101"/>
    <w:charset w:val="86"/>
    <w:family w:val="auto"/>
    <w:pitch w:val="default"/>
    <w:sig w:usb0="00000001" w:usb1="080E0000" w:usb2="00000000" w:usb3="00000000" w:csb0="00040000" w:csb1="00000000"/>
    <w:embedRegular r:id="rId5" w:fontKey="{0370936C-4185-4C87-BE8E-5B2FB6D880A8}"/>
  </w:font>
  <w:font w:name="仿宋">
    <w:panose1 w:val="02010609060101010101"/>
    <w:charset w:val="86"/>
    <w:family w:val="modern"/>
    <w:pitch w:val="default"/>
    <w:sig w:usb0="800002BF" w:usb1="38CF7CFA" w:usb2="00000016" w:usb3="00000000" w:csb0="00040001" w:csb1="00000000"/>
    <w:embedRegular r:id="rId6" w:fontKey="{00264B98-37E8-4FF9-8595-56752D05CDAB}"/>
  </w:font>
  <w:font w:name="方正小标宋_GBK">
    <w:altName w:val="微软雅黑"/>
    <w:panose1 w:val="02000000000000000000"/>
    <w:charset w:val="86"/>
    <w:family w:val="auto"/>
    <w:pitch w:val="default"/>
    <w:sig w:usb0="00000000" w:usb1="00000000" w:usb2="00000000" w:usb3="00000000" w:csb0="00000000" w:csb1="00000000"/>
    <w:embedRegular r:id="rId7" w:fontKey="{9E55EC98-9697-488F-8649-0D26D603BB5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179959" tIns="0" rIns="179959" bIns="0" upright="1">
                      <a:spAutoFit/>
                    </wps:bodyPr>
                  </wps:wsp>
                </a:graphicData>
              </a:graphic>
            </wp:anchor>
          </w:drawing>
        </mc:Choice>
        <mc:Fallback>
          <w:pict>
            <v:shape id="4099"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GVU/9AAAAAFAQAADwAAAAAAAAABACAA&#10;AAAiAAAAZHJzL2Rvd25yZXYueG1sUEsBAhQAFAAAAAgAh07iQIefR/KjAQAATgMAAA4AAAAAAAAA&#10;AQAgAAAAHwEAAGRycy9lMm9Eb2MueG1sUEsFBgAAAAAGAAYAWQEAADQFAAAAAA==&#10;">
              <v:fill on="f" focussize="0,0"/>
              <v:stroke on="f"/>
              <v:imagedata o:title=""/>
              <o:lock v:ext="edit" aspectratio="f"/>
              <v:textbox inset="14.17pt,0mm,14.17pt,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17CE0"/>
    <w:rsid w:val="21930844"/>
    <w:rsid w:val="27AC1619"/>
    <w:rsid w:val="31256E9E"/>
    <w:rsid w:val="429F7168"/>
    <w:rsid w:val="60B76F2D"/>
    <w:rsid w:val="63225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7"/>
    <w:pPr>
      <w:outlineLvl w:val="0"/>
    </w:pPr>
    <w:rPr>
      <w:sz w:val="28"/>
      <w:szCs w:val="28"/>
    </w:rPr>
  </w:style>
  <w:style w:type="paragraph" w:styleId="5">
    <w:name w:val="heading 2"/>
    <w:basedOn w:val="1"/>
    <w:next w:val="1"/>
    <w:qFormat/>
    <w:uiPriority w:val="1"/>
    <w:pPr>
      <w:spacing w:before="23"/>
      <w:ind w:left="101"/>
      <w:outlineLvl w:val="1"/>
    </w:pPr>
    <w:rPr>
      <w:rFonts w:ascii="方正大黑简体" w:hAnsi="方正大黑简体" w:eastAsia="方正大黑简体" w:cs="方正大黑简体"/>
      <w:sz w:val="32"/>
      <w:szCs w:val="32"/>
    </w:rPr>
  </w:style>
  <w:style w:type="paragraph" w:styleId="6">
    <w:name w:val="heading 3"/>
    <w:basedOn w:val="1"/>
    <w:next w:val="1"/>
    <w:qFormat/>
    <w:uiPriority w:val="1"/>
    <w:pPr>
      <w:spacing w:before="32"/>
      <w:ind w:left="435" w:hanging="326"/>
      <w:outlineLvl w:val="2"/>
    </w:pPr>
    <w:rPr>
      <w:rFonts w:ascii="方正黑体简体" w:hAnsi="方正黑体简体" w:eastAsia="方正黑体简体" w:cs="方正黑体简体"/>
      <w:sz w:val="30"/>
      <w:szCs w:val="30"/>
    </w:rPr>
  </w:style>
  <w:style w:type="character" w:default="1" w:styleId="15">
    <w:name w:val="Default Paragraph Font"/>
    <w:qFormat/>
    <w:uiPriority w:val="1"/>
  </w:style>
  <w:style w:type="table" w:default="1" w:styleId="14">
    <w:name w:val="Normal Table"/>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cs="Times New Roman"/>
    </w:rPr>
  </w:style>
  <w:style w:type="paragraph" w:styleId="3">
    <w:name w:val="Body Text"/>
    <w:basedOn w:val="1"/>
    <w:next w:val="1"/>
    <w:qFormat/>
    <w:uiPriority w:val="1"/>
    <w:rPr>
      <w:sz w:val="25"/>
      <w:szCs w:val="25"/>
    </w:rPr>
  </w:style>
  <w:style w:type="paragraph" w:styleId="7">
    <w:name w:val="Normal Indent"/>
    <w:basedOn w:val="1"/>
    <w:qFormat/>
    <w:uiPriority w:val="0"/>
    <w:pPr>
      <w:ind w:firstLine="420" w:firstLineChars="200"/>
    </w:pPr>
    <w:rPr>
      <w:rFonts w:cs="Times New Roman"/>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39"/>
    <w:pPr>
      <w:ind w:left="210"/>
      <w:jc w:val="left"/>
    </w:pPr>
    <w:rPr>
      <w:rFonts w:ascii="Times New Roman" w:hAnsi="Times New Roman" w:cs="Times New Roman"/>
      <w:smallCaps/>
      <w:sz w:val="20"/>
      <w:szCs w:val="20"/>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3"/>
    <w:next w:val="1"/>
    <w:qFormat/>
    <w:uiPriority w:val="0"/>
    <w:pPr>
      <w:ind w:firstLine="420" w:firstLineChars="100"/>
    </w:pPr>
  </w:style>
  <w:style w:type="character" w:styleId="16">
    <w:name w:val="Hyperlink"/>
    <w:basedOn w:val="15"/>
    <w:qFormat/>
    <w:uiPriority w:val="0"/>
    <w:rPr>
      <w:color w:val="0000FF"/>
      <w:u w:val="single"/>
    </w:rPr>
  </w:style>
  <w:style w:type="paragraph" w:customStyle="1" w:styleId="17">
    <w:name w:val="Default"/>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8">
    <w:name w:val="p0"/>
    <w:basedOn w:val="1"/>
    <w:qFormat/>
    <w:uiPriority w:val="0"/>
    <w:pPr>
      <w:widowControl/>
    </w:pPr>
    <w:rPr>
      <w:rFonts w:ascii="Times New Roman" w:hAnsi="Times New Roman" w:cs="Times New Roman"/>
      <w:kern w:val="0"/>
      <w:szCs w:val="21"/>
    </w:rPr>
  </w:style>
  <w:style w:type="paragraph" w:customStyle="1" w:styleId="19">
    <w:name w:val="p15"/>
    <w:basedOn w:val="1"/>
    <w:qFormat/>
    <w:uiPriority w:val="0"/>
    <w:pPr>
      <w:widowControl/>
    </w:pPr>
    <w:rPr>
      <w:rFonts w:ascii="宋体" w:hAnsi="宋体" w:cs="宋体"/>
      <w:kern w:val="0"/>
      <w:szCs w:val="21"/>
    </w:rPr>
  </w:style>
  <w:style w:type="character" w:customStyle="1" w:styleId="20">
    <w:name w:val="font31"/>
    <w:basedOn w:val="15"/>
    <w:qFormat/>
    <w:uiPriority w:val="0"/>
    <w:rPr>
      <w:rFonts w:hint="eastAsia" w:ascii="宋体" w:hAnsi="宋体" w:eastAsia="宋体" w:cs="宋体"/>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11"/>
    <w:basedOn w:val="15"/>
    <w:qFormat/>
    <w:uiPriority w:val="0"/>
    <w:rPr>
      <w:rFonts w:hint="eastAsia" w:ascii="宋体" w:hAnsi="宋体" w:eastAsia="宋体" w:cs="宋体"/>
      <w:color w:val="000000"/>
      <w:sz w:val="24"/>
      <w:szCs w:val="24"/>
      <w:u w:val="none"/>
    </w:rPr>
  </w:style>
  <w:style w:type="character" w:customStyle="1" w:styleId="23">
    <w:name w:val="font21"/>
    <w:basedOn w:val="15"/>
    <w:qFormat/>
    <w:uiPriority w:val="0"/>
    <w:rPr>
      <w:rFonts w:hint="eastAsia" w:ascii="宋体" w:hAnsi="宋体" w:eastAsia="宋体" w:cs="宋体"/>
      <w:color w:val="000000"/>
      <w:sz w:val="24"/>
      <w:szCs w:val="24"/>
      <w:u w:val="none"/>
    </w:rPr>
  </w:style>
  <w:style w:type="character" w:customStyle="1" w:styleId="24">
    <w:name w:val="font41"/>
    <w:basedOn w:val="15"/>
    <w:qFormat/>
    <w:uiPriority w:val="0"/>
    <w:rPr>
      <w:rFonts w:hint="eastAsia" w:ascii="宋体" w:hAnsi="宋体" w:eastAsia="宋体" w:cs="宋体"/>
      <w:color w:val="000000"/>
      <w:sz w:val="24"/>
      <w:szCs w:val="24"/>
      <w:u w:val="none"/>
    </w:rPr>
  </w:style>
  <w:style w:type="character" w:customStyle="1" w:styleId="25">
    <w:name w:val="font5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eastAsia" w:ascii="宋体" w:hAnsi="宋体" w:eastAsia="宋体" w:cs="宋体"/>
      <w:color w:val="000000"/>
      <w:sz w:val="24"/>
      <w:szCs w:val="24"/>
      <w:u w:val="none"/>
    </w:rPr>
  </w:style>
  <w:style w:type="paragraph" w:styleId="27">
    <w:name w:val="List Paragraph"/>
    <w:basedOn w:val="1"/>
    <w:qFormat/>
    <w:uiPriority w:val="1"/>
    <w:pPr>
      <w:ind w:left="1332" w:hanging="360"/>
    </w:pPr>
    <w:rPr>
      <w:rFonts w:hint="eastAsia"/>
      <w:sz w:val="24"/>
    </w:rPr>
  </w:style>
  <w:style w:type="paragraph" w:customStyle="1" w:styleId="28">
    <w:name w:val="Body Text First Indent1"/>
    <w:basedOn w:val="3"/>
    <w:next w:val="1"/>
    <w:qFormat/>
    <w:uiPriority w:val="0"/>
    <w:pPr>
      <w:ind w:firstLine="420" w:firstLineChars="100"/>
    </w:pPr>
  </w:style>
  <w:style w:type="paragraph" w:customStyle="1" w:styleId="29">
    <w:name w:val="p16"/>
    <w:basedOn w:val="1"/>
    <w:qFormat/>
    <w:uiPriority w:val="0"/>
    <w:pPr>
      <w:widowControl/>
    </w:pPr>
    <w:rPr>
      <w:kern w:val="0"/>
      <w:szCs w:val="21"/>
    </w:rPr>
  </w:style>
  <w:style w:type="character" w:customStyle="1" w:styleId="30">
    <w:name w:val="font81"/>
    <w:basedOn w:val="15"/>
    <w:qFormat/>
    <w:uiPriority w:val="0"/>
    <w:rPr>
      <w:rFonts w:hint="eastAsia" w:ascii="宋体" w:hAnsi="宋体" w:eastAsia="宋体" w:cs="宋体"/>
      <w:color w:val="000000"/>
      <w:sz w:val="24"/>
      <w:szCs w:val="24"/>
      <w:u w:val="none"/>
    </w:rPr>
  </w:style>
  <w:style w:type="character" w:customStyle="1" w:styleId="31">
    <w:name w:val="font71"/>
    <w:basedOn w:val="15"/>
    <w:qFormat/>
    <w:uiPriority w:val="0"/>
    <w:rPr>
      <w:rFonts w:hint="eastAsia" w:ascii="宋体" w:hAnsi="宋体" w:eastAsia="宋体" w:cs="宋体"/>
      <w:color w:val="auto"/>
      <w:sz w:val="22"/>
      <w:szCs w:val="22"/>
      <w:u w:val="none"/>
    </w:rPr>
  </w:style>
  <w:style w:type="character" w:customStyle="1" w:styleId="32">
    <w:name w:val="NormalCharacter"/>
    <w:qFormat/>
    <w:uiPriority w:val="0"/>
  </w:style>
  <w:style w:type="character" w:customStyle="1" w:styleId="33">
    <w:name w:val="15"/>
    <w:basedOn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264</Pages>
  <Words>78298</Words>
  <Characters>95698</Characters>
  <Paragraphs>14718</Paragraphs>
  <TotalTime>7</TotalTime>
  <ScaleCrop>false</ScaleCrop>
  <LinksUpToDate>false</LinksUpToDate>
  <CharactersWithSpaces>107437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2020-02-20T14:01:00Z</dcterms:created>
  <dc:creator>丽芝</dc:creator>
  <cp:lastModifiedBy>Administrator</cp:lastModifiedBy>
  <cp:lastPrinted>2024-04-30T01:50:15Z</cp:lastPrinted>
  <dcterms:modified xsi:type="dcterms:W3CDTF">2024-04-30T01:50:50Z</dcterms:modified>
  <dc:title>济源市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81c0a3e28ae34cc9b2a2f28b7d4108ff_23</vt:lpwstr>
  </property>
  <property fmtid="{D5CDD505-2E9C-101B-9397-08002B2CF9AE}" pid="4" name="commondata">
    <vt:lpwstr>eyJoZGlkIjoiMjNmZDNjMzIzYTI0MjJjMzViZjFkZDAxM2Y2ZTljMmUifQ==</vt:lpwstr>
  </property>
</Properties>
</file>